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5C8" w:rsidRPr="005C3945" w:rsidRDefault="008555C8" w:rsidP="008555C8">
      <w:pPr>
        <w:rPr>
          <w:b/>
        </w:rPr>
      </w:pPr>
      <w:bookmarkStart w:id="0" w:name="_Toc461395623"/>
      <w:bookmarkStart w:id="1" w:name="_Toc340861411"/>
      <w:bookmarkStart w:id="2" w:name="_Toc340861881"/>
    </w:p>
    <w:p w:rsidR="008555C8" w:rsidRDefault="008555C8" w:rsidP="008555C8">
      <w:pPr>
        <w:pStyle w:val="BodyText"/>
        <w:rPr>
          <w:rFonts w:ascii="Arial" w:hAnsi="Arial"/>
        </w:rPr>
      </w:pPr>
    </w:p>
    <w:bookmarkEnd w:id="0"/>
    <w:bookmarkEnd w:id="1"/>
    <w:bookmarkEnd w:id="2"/>
    <w:p w:rsidR="008555C8" w:rsidRDefault="008555C8" w:rsidP="008555C8">
      <w:pPr>
        <w:jc w:val="center"/>
        <w:rPr>
          <w:b/>
          <w:u w:val="single"/>
        </w:rPr>
      </w:pPr>
      <w:r>
        <w:rPr>
          <w:b/>
          <w:u w:val="single"/>
        </w:rPr>
        <w:t>Chalk Ridge Primary School</w:t>
      </w:r>
    </w:p>
    <w:p w:rsidR="008555C8" w:rsidRDefault="008555C8" w:rsidP="008555C8">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237"/>
      </w:tblGrid>
      <w:tr w:rsidR="008555C8">
        <w:tc>
          <w:tcPr>
            <w:tcW w:w="9242" w:type="dxa"/>
          </w:tcPr>
          <w:p w:rsidR="008555C8" w:rsidRDefault="008555C8" w:rsidP="008555C8">
            <w:pPr>
              <w:rPr>
                <w:b/>
              </w:rPr>
            </w:pPr>
            <w:r>
              <w:rPr>
                <w:b/>
              </w:rPr>
              <w:t>Time and date: 20.05.2019</w:t>
            </w:r>
          </w:p>
        </w:tc>
      </w:tr>
      <w:tr w:rsidR="008555C8">
        <w:tc>
          <w:tcPr>
            <w:tcW w:w="9242" w:type="dxa"/>
          </w:tcPr>
          <w:p w:rsidR="008555C8" w:rsidRDefault="008555C8" w:rsidP="008555C8">
            <w:pPr>
              <w:rPr>
                <w:b/>
              </w:rPr>
            </w:pPr>
            <w:r>
              <w:rPr>
                <w:b/>
              </w:rPr>
              <w:t>People involved:</w:t>
            </w:r>
          </w:p>
        </w:tc>
      </w:tr>
      <w:tr w:rsidR="008555C8">
        <w:tc>
          <w:tcPr>
            <w:tcW w:w="9242" w:type="dxa"/>
          </w:tcPr>
          <w:p w:rsidR="008555C8" w:rsidRPr="00816C6E" w:rsidRDefault="008555C8" w:rsidP="008555C8">
            <w:pPr>
              <w:rPr>
                <w:rFonts w:ascii="Arial" w:hAnsi="Arial"/>
                <w:sz w:val="22"/>
              </w:rPr>
            </w:pPr>
            <w:r w:rsidRPr="00816C6E">
              <w:rPr>
                <w:rFonts w:ascii="Arial" w:hAnsi="Arial"/>
                <w:sz w:val="22"/>
              </w:rPr>
              <w:t>Julie Pierce (SEN Governor)</w:t>
            </w:r>
          </w:p>
          <w:p w:rsidR="008555C8" w:rsidRPr="002B539E" w:rsidRDefault="008555C8" w:rsidP="008555C8">
            <w:pPr>
              <w:rPr>
                <w:rFonts w:ascii="Arial" w:hAnsi="Arial"/>
                <w:sz w:val="22"/>
              </w:rPr>
            </w:pPr>
            <w:r w:rsidRPr="00816C6E">
              <w:rPr>
                <w:rFonts w:ascii="Arial" w:hAnsi="Arial"/>
                <w:sz w:val="22"/>
              </w:rPr>
              <w:t xml:space="preserve">Amanda  </w:t>
            </w:r>
            <w:proofErr w:type="spellStart"/>
            <w:r w:rsidRPr="00816C6E">
              <w:rPr>
                <w:rFonts w:ascii="Arial" w:hAnsi="Arial"/>
                <w:sz w:val="22"/>
              </w:rPr>
              <w:t>Forsey</w:t>
            </w:r>
            <w:proofErr w:type="spellEnd"/>
            <w:r w:rsidRPr="00816C6E">
              <w:rPr>
                <w:rFonts w:ascii="Arial" w:hAnsi="Arial"/>
                <w:sz w:val="22"/>
              </w:rPr>
              <w:t xml:space="preserve"> (Inclusion Lead / SENCO)</w:t>
            </w:r>
          </w:p>
          <w:p w:rsidR="008555C8" w:rsidRPr="00101C96" w:rsidRDefault="008555C8" w:rsidP="008555C8"/>
        </w:tc>
      </w:tr>
      <w:tr w:rsidR="008555C8">
        <w:tc>
          <w:tcPr>
            <w:tcW w:w="9242" w:type="dxa"/>
          </w:tcPr>
          <w:p w:rsidR="008555C8" w:rsidRDefault="008555C8" w:rsidP="008555C8">
            <w:pPr>
              <w:rPr>
                <w:b/>
              </w:rPr>
            </w:pPr>
            <w:r>
              <w:rPr>
                <w:b/>
              </w:rPr>
              <w:t>Purpose of visit relating to relevant point on the improvement plan:</w:t>
            </w:r>
          </w:p>
        </w:tc>
      </w:tr>
      <w:tr w:rsidR="008555C8">
        <w:tc>
          <w:tcPr>
            <w:tcW w:w="9242" w:type="dxa"/>
          </w:tcPr>
          <w:p w:rsidR="008555C8" w:rsidRDefault="008555C8" w:rsidP="008555C8">
            <w:pPr>
              <w:rPr>
                <w:b/>
              </w:rPr>
            </w:pPr>
            <w:r w:rsidRPr="00816C6E">
              <w:rPr>
                <w:rFonts w:ascii="Arial" w:hAnsi="Arial"/>
                <w:sz w:val="22"/>
              </w:rPr>
              <w:t xml:space="preserve">To ensure the FGB is exercising its statutory duties under the Education Act (see SEN Governor Role Profile Useful Questions) and review progress under the Sept 2017 – July 2019 School Development Plan (SDP), Teaching and Learning 1g, h, </w:t>
            </w:r>
            <w:proofErr w:type="spellStart"/>
            <w:r w:rsidRPr="00816C6E">
              <w:rPr>
                <w:rFonts w:ascii="Arial" w:hAnsi="Arial"/>
                <w:sz w:val="22"/>
              </w:rPr>
              <w:t>i</w:t>
            </w:r>
            <w:proofErr w:type="spellEnd"/>
            <w:r w:rsidRPr="00816C6E">
              <w:rPr>
                <w:rFonts w:ascii="Arial" w:hAnsi="Arial"/>
                <w:sz w:val="22"/>
              </w:rPr>
              <w:t>, and j</w:t>
            </w:r>
          </w:p>
        </w:tc>
      </w:tr>
      <w:tr w:rsidR="008555C8">
        <w:tc>
          <w:tcPr>
            <w:tcW w:w="9242" w:type="dxa"/>
          </w:tcPr>
          <w:p w:rsidR="008555C8" w:rsidRPr="0030091A" w:rsidRDefault="008555C8" w:rsidP="008555C8">
            <w:pPr>
              <w:rPr>
                <w:b/>
              </w:rPr>
            </w:pPr>
            <w:r>
              <w:rPr>
                <w:b/>
              </w:rPr>
              <w:t>Summary of visit:</w:t>
            </w:r>
          </w:p>
        </w:tc>
      </w:tr>
      <w:tr w:rsidR="008555C8">
        <w:tc>
          <w:tcPr>
            <w:tcW w:w="9242" w:type="dxa"/>
          </w:tcPr>
          <w:p w:rsidR="009E5B5E" w:rsidRDefault="00A8342D" w:rsidP="008555C8">
            <w:r>
              <w:t xml:space="preserve">Noted 09.05.2019 OFSTED Report .. “Senior Leaders ensure that appropriate academic and pastoral support is offered to disadvantaged pupils, those who speak English as an additional language and those with special educational needs and/or </w:t>
            </w:r>
            <w:proofErr w:type="spellStart"/>
            <w:r>
              <w:t>disablilities</w:t>
            </w:r>
            <w:proofErr w:type="spellEnd"/>
            <w:r>
              <w:t xml:space="preserve"> (SEND). There is a strong sense of teamwork between leaders, support staff and teachers. Parents are quick to recognize the quality of support on </w:t>
            </w:r>
            <w:r w:rsidR="009E5B5E">
              <w:t>offer, and praise the accessibility of staff and the open approachable style that you practice as headteacher. Staff ensure that all pupils with SEND are integrated well into lessons.”  Julie thanked Amanda and the staff team for all the hard work undertaken to achieve this result, it is brilliant for the children and for the school.</w:t>
            </w:r>
            <w:r w:rsidR="009E5B5E" w:rsidRPr="009E5B5E">
              <w:sym w:font="Wingdings" w:char="F04A"/>
            </w:r>
          </w:p>
          <w:p w:rsidR="009E5B5E" w:rsidRDefault="009E5B5E" w:rsidP="008555C8"/>
          <w:p w:rsidR="009E5B5E" w:rsidRDefault="006C69FE" w:rsidP="008555C8">
            <w:r>
              <w:t xml:space="preserve">Julie asked how well Chalk Ridge SEND resources were being made available. </w:t>
            </w:r>
            <w:r w:rsidR="00676475">
              <w:t xml:space="preserve">Amanda </w:t>
            </w:r>
            <w:r w:rsidR="00926264">
              <w:t xml:space="preserve">said there were currently 39 children on the SEN Register across the school and </w:t>
            </w:r>
            <w:r w:rsidR="00676475">
              <w:t>explained that the SEN /school budget is tight and there are a number of children who need one to one support. Amanda advised the financial situation was made worse from the fact that County had an Education and Healthcare Care Plan (EHCP) backlog and unfortunately County had ceased provision for a Special Educational Needs Allowance (SENSA) for children who were likely to need funding where schools would receive funding until an EHCP was complete and awarded full funds.</w:t>
            </w:r>
            <w:r w:rsidR="00C53E43">
              <w:t xml:space="preserve"> There were 3 of these cases at Chalk Ridge</w:t>
            </w:r>
            <w:r w:rsidR="00D04914">
              <w:t xml:space="preserve">. It was also noted EHCP funding was not backdated and only paid from the date it was approved. </w:t>
            </w:r>
          </w:p>
          <w:p w:rsidR="00C53E43" w:rsidRDefault="00C53E43" w:rsidP="008555C8"/>
          <w:p w:rsidR="00D04914" w:rsidRDefault="00676475" w:rsidP="008555C8">
            <w:r>
              <w:t xml:space="preserve">Increased workload had also been given </w:t>
            </w:r>
            <w:r w:rsidR="00C53E43">
              <w:t>by County t</w:t>
            </w:r>
            <w:r>
              <w:t xml:space="preserve">o SENCO’s and staff as they were now not only required to complete </w:t>
            </w:r>
            <w:r w:rsidR="00C53E43">
              <w:t xml:space="preserve">EHCP’s – they also had to </w:t>
            </w:r>
            <w:r w:rsidR="00926264">
              <w:t>document outcomes on</w:t>
            </w:r>
            <w:r w:rsidR="00C53E43">
              <w:t xml:space="preserve"> it to a Hampshire County Council (HCC) hub which took hours  … </w:t>
            </w:r>
            <w:r>
              <w:t xml:space="preserve"> </w:t>
            </w:r>
            <w:r w:rsidR="00C53E43">
              <w:t xml:space="preserve">It was noted HCC were not meeting the statutory 18 week timeframe for processing EHCP’s  - one Chalk Ridge case took about a year. </w:t>
            </w:r>
          </w:p>
          <w:p w:rsidR="00D04914" w:rsidRDefault="00D04914" w:rsidP="008555C8"/>
          <w:p w:rsidR="009E5B5E" w:rsidRDefault="00C53E43" w:rsidP="008555C8">
            <w:r>
              <w:t>It was noted there had been a lot of turbulence in SEN with 9 new arrivals in autumn 2018.</w:t>
            </w:r>
          </w:p>
          <w:p w:rsidR="006C69FE" w:rsidRDefault="006C69FE" w:rsidP="008555C8"/>
          <w:p w:rsidR="006C69FE" w:rsidRDefault="00D04914" w:rsidP="008555C8">
            <w:r>
              <w:t>D</w:t>
            </w:r>
            <w:r w:rsidR="006C69FE">
              <w:t xml:space="preserve">espite the limitations  / delay in </w:t>
            </w:r>
            <w:r w:rsidR="00264DC0">
              <w:t xml:space="preserve">financial </w:t>
            </w:r>
            <w:r w:rsidR="006C69FE">
              <w:t xml:space="preserve">resources, through staffs’ efforts and determination Chalk Ridge SEND provision </w:t>
            </w:r>
            <w:r w:rsidR="00264DC0">
              <w:t>for</w:t>
            </w:r>
            <w:r w:rsidR="006C69FE">
              <w:t xml:space="preserve"> our children had been maintained</w:t>
            </w:r>
            <w:r w:rsidR="00264DC0">
              <w:t xml:space="preserve"> though could have involved less workload by having to continually chase HCC for progress</w:t>
            </w:r>
            <w:r w:rsidR="006C69FE">
              <w:t>.</w:t>
            </w:r>
          </w:p>
          <w:p w:rsidR="006C69FE" w:rsidRDefault="006C69FE" w:rsidP="008555C8"/>
          <w:p w:rsidR="00C53E43" w:rsidRDefault="00C53E43" w:rsidP="008555C8">
            <w:r>
              <w:lastRenderedPageBreak/>
              <w:t xml:space="preserve">Julie asked about </w:t>
            </w:r>
            <w:r w:rsidR="006C69FE">
              <w:t xml:space="preserve">progress </w:t>
            </w:r>
            <w:r>
              <w:t>tracking data for SEN</w:t>
            </w:r>
            <w:r w:rsidR="006C69FE">
              <w:t xml:space="preserve">D </w:t>
            </w:r>
            <w:r w:rsidR="00D04914">
              <w:t xml:space="preserve">pupils. </w:t>
            </w:r>
            <w:r w:rsidR="006C69FE">
              <w:t xml:space="preserve"> </w:t>
            </w:r>
            <w:r w:rsidR="00264DC0">
              <w:t>Amanda explained a new tracking system was being developed where teachers were identifying pupils who were working below national expected standard and the SLT was reviewing books and moderating to track progress. A report for Governors was being developed and would be available soon. Amanda advised that for the majority of time SEND pupils were integrated in classroom activity, Quality First teaching was critical and was being well evidenced at Chalk Ridge.</w:t>
            </w:r>
          </w:p>
          <w:p w:rsidR="00264DC0" w:rsidRDefault="00264DC0" w:rsidP="008555C8"/>
          <w:p w:rsidR="008555C8" w:rsidRDefault="00264DC0" w:rsidP="008555C8">
            <w:r>
              <w:t xml:space="preserve">Amanda highlighted the reduction in </w:t>
            </w:r>
            <w:proofErr w:type="spellStart"/>
            <w:r>
              <w:t>LSA’a</w:t>
            </w:r>
            <w:proofErr w:type="spellEnd"/>
            <w:r>
              <w:t xml:space="preserve"> across the school due to budgetary constraints</w:t>
            </w:r>
            <w:r w:rsidR="00926264">
              <w:t>. There also appeared to be LSA r</w:t>
            </w:r>
            <w:r>
              <w:t xml:space="preserve">ecruitment issues </w:t>
            </w:r>
            <w:r w:rsidR="00926264">
              <w:t>to ensure a full complement of staff, an advert would be going out in September to address this.</w:t>
            </w:r>
          </w:p>
          <w:p w:rsidR="008555C8" w:rsidRPr="0030091A" w:rsidRDefault="008555C8" w:rsidP="008555C8">
            <w:pPr>
              <w:rPr>
                <w:i/>
              </w:rPr>
            </w:pPr>
          </w:p>
        </w:tc>
      </w:tr>
      <w:tr w:rsidR="008555C8">
        <w:trPr>
          <w:trHeight w:val="377"/>
        </w:trPr>
        <w:tc>
          <w:tcPr>
            <w:tcW w:w="9242" w:type="dxa"/>
          </w:tcPr>
          <w:p w:rsidR="008555C8" w:rsidRPr="0030091A" w:rsidRDefault="008555C8" w:rsidP="008555C8">
            <w:pPr>
              <w:rPr>
                <w:b/>
              </w:rPr>
            </w:pPr>
            <w:r>
              <w:rPr>
                <w:b/>
              </w:rPr>
              <w:lastRenderedPageBreak/>
              <w:t>Student observation points:</w:t>
            </w:r>
          </w:p>
        </w:tc>
      </w:tr>
      <w:tr w:rsidR="008555C8">
        <w:tc>
          <w:tcPr>
            <w:tcW w:w="9242" w:type="dxa"/>
          </w:tcPr>
          <w:p w:rsidR="008555C8" w:rsidRPr="00717FD2" w:rsidRDefault="00926264" w:rsidP="008555C8">
            <w:r>
              <w:t>None</w:t>
            </w:r>
          </w:p>
        </w:tc>
      </w:tr>
      <w:tr w:rsidR="008555C8">
        <w:tc>
          <w:tcPr>
            <w:tcW w:w="9242" w:type="dxa"/>
          </w:tcPr>
          <w:p w:rsidR="008555C8" w:rsidRPr="0030091A" w:rsidRDefault="008555C8" w:rsidP="008555C8">
            <w:pPr>
              <w:rPr>
                <w:b/>
              </w:rPr>
            </w:pPr>
            <w:r>
              <w:rPr>
                <w:b/>
              </w:rPr>
              <w:t>Key points arising:</w:t>
            </w:r>
          </w:p>
        </w:tc>
      </w:tr>
      <w:tr w:rsidR="008555C8">
        <w:tc>
          <w:tcPr>
            <w:tcW w:w="9242" w:type="dxa"/>
          </w:tcPr>
          <w:p w:rsidR="00926264" w:rsidRDefault="00926264" w:rsidP="008555C8">
            <w:pPr>
              <w:rPr>
                <w:b/>
              </w:rPr>
            </w:pPr>
          </w:p>
          <w:p w:rsidR="00D04914" w:rsidRDefault="00D04914" w:rsidP="008555C8">
            <w:pPr>
              <w:rPr>
                <w:b/>
              </w:rPr>
            </w:pPr>
            <w:r>
              <w:rPr>
                <w:b/>
              </w:rPr>
              <w:t>SEN Governor to review the Chalk Ridge EHCP situation and write to HCC to raise concern if statutory timeframes were not being met.</w:t>
            </w:r>
          </w:p>
          <w:p w:rsidR="00264DC0" w:rsidRDefault="00264DC0" w:rsidP="008555C8">
            <w:pPr>
              <w:rPr>
                <w:b/>
              </w:rPr>
            </w:pPr>
          </w:p>
          <w:p w:rsidR="008555C8" w:rsidRDefault="00264DC0" w:rsidP="008555C8">
            <w:pPr>
              <w:rPr>
                <w:b/>
              </w:rPr>
            </w:pPr>
            <w:r>
              <w:rPr>
                <w:b/>
              </w:rPr>
              <w:t>SEN progress reporting to Governors to be provided</w:t>
            </w:r>
            <w:r w:rsidR="00926264">
              <w:rPr>
                <w:b/>
              </w:rPr>
              <w:t xml:space="preserve"> based on tracking system being developed</w:t>
            </w:r>
            <w:r w:rsidR="00112CF4">
              <w:rPr>
                <w:b/>
              </w:rPr>
              <w:t>.</w:t>
            </w:r>
          </w:p>
          <w:p w:rsidR="00112CF4" w:rsidRDefault="00112CF4" w:rsidP="008555C8">
            <w:pPr>
              <w:rPr>
                <w:b/>
              </w:rPr>
            </w:pPr>
          </w:p>
          <w:p w:rsidR="008555C8" w:rsidRPr="00585295" w:rsidRDefault="008555C8" w:rsidP="00112CF4">
            <w:pPr>
              <w:rPr>
                <w:b/>
              </w:rPr>
            </w:pPr>
          </w:p>
        </w:tc>
      </w:tr>
      <w:tr w:rsidR="008555C8">
        <w:tc>
          <w:tcPr>
            <w:tcW w:w="9242" w:type="dxa"/>
          </w:tcPr>
          <w:p w:rsidR="008555C8" w:rsidRPr="0030091A" w:rsidRDefault="008555C8" w:rsidP="008555C8">
            <w:pPr>
              <w:rPr>
                <w:b/>
              </w:rPr>
            </w:pPr>
            <w:r>
              <w:rPr>
                <w:b/>
              </w:rPr>
              <w:t>Questions arising from activities/observation:</w:t>
            </w:r>
          </w:p>
        </w:tc>
      </w:tr>
      <w:tr w:rsidR="008555C8">
        <w:tc>
          <w:tcPr>
            <w:tcW w:w="9242" w:type="dxa"/>
          </w:tcPr>
          <w:p w:rsidR="008555C8" w:rsidRDefault="00926264" w:rsidP="008555C8">
            <w:r>
              <w:t>It is noted HCC have provided additional resource to complete EHCP backlog  - are we now receiving them in line with Statutory timeframes?</w:t>
            </w:r>
          </w:p>
          <w:p w:rsidR="00065434" w:rsidRDefault="00065434" w:rsidP="008555C8"/>
          <w:p w:rsidR="00065434" w:rsidRDefault="00065434" w:rsidP="008555C8">
            <w:r>
              <w:t>When will the SEN tracking/reporting be available?</w:t>
            </w:r>
          </w:p>
          <w:p w:rsidR="00926264" w:rsidRDefault="00926264" w:rsidP="008555C8"/>
          <w:p w:rsidR="00112CF4" w:rsidRPr="00112CF4" w:rsidRDefault="00112CF4" w:rsidP="00112CF4">
            <w:r w:rsidRPr="00112CF4">
              <w:t>Has the LSA vacancy been filled ?</w:t>
            </w:r>
          </w:p>
          <w:p w:rsidR="008555C8" w:rsidRPr="00717FD2" w:rsidRDefault="008555C8" w:rsidP="008555C8"/>
        </w:tc>
      </w:tr>
      <w:tr w:rsidR="008555C8">
        <w:tc>
          <w:tcPr>
            <w:tcW w:w="9242" w:type="dxa"/>
          </w:tcPr>
          <w:p w:rsidR="008555C8" w:rsidRDefault="008555C8" w:rsidP="008555C8">
            <w:pPr>
              <w:rPr>
                <w:b/>
              </w:rPr>
            </w:pPr>
            <w:r>
              <w:rPr>
                <w:b/>
              </w:rPr>
              <w:t>Comments/feedback from staff involved:</w:t>
            </w:r>
          </w:p>
        </w:tc>
      </w:tr>
      <w:tr w:rsidR="008555C8">
        <w:tc>
          <w:tcPr>
            <w:tcW w:w="9242" w:type="dxa"/>
          </w:tcPr>
          <w:p w:rsidR="008555C8" w:rsidRDefault="008555C8" w:rsidP="008555C8">
            <w:pPr>
              <w:rPr>
                <w:i/>
              </w:rPr>
            </w:pPr>
          </w:p>
          <w:p w:rsidR="008555C8" w:rsidRDefault="008555C8" w:rsidP="008555C8">
            <w:pPr>
              <w:rPr>
                <w:i/>
              </w:rPr>
            </w:pPr>
          </w:p>
          <w:p w:rsidR="008555C8" w:rsidRDefault="008555C8" w:rsidP="008555C8">
            <w:pPr>
              <w:rPr>
                <w:i/>
              </w:rPr>
            </w:pPr>
          </w:p>
          <w:p w:rsidR="008555C8" w:rsidRPr="00391B7A" w:rsidRDefault="008555C8" w:rsidP="008555C8">
            <w:pPr>
              <w:rPr>
                <w:i/>
              </w:rPr>
            </w:pPr>
          </w:p>
        </w:tc>
      </w:tr>
      <w:tr w:rsidR="008555C8">
        <w:tc>
          <w:tcPr>
            <w:tcW w:w="9242" w:type="dxa"/>
          </w:tcPr>
          <w:p w:rsidR="008555C8" w:rsidRDefault="008555C8" w:rsidP="008555C8">
            <w:pPr>
              <w:rPr>
                <w:b/>
              </w:rPr>
            </w:pPr>
            <w:r>
              <w:rPr>
                <w:b/>
              </w:rPr>
              <w:t>IMPACT OF GOVERNORS VISIT:</w:t>
            </w:r>
          </w:p>
        </w:tc>
      </w:tr>
      <w:tr w:rsidR="008555C8">
        <w:tc>
          <w:tcPr>
            <w:tcW w:w="9242" w:type="dxa"/>
          </w:tcPr>
          <w:p w:rsidR="00112CF4" w:rsidRDefault="000E7AC5" w:rsidP="008555C8">
            <w:pPr>
              <w:rPr>
                <w:rFonts w:ascii="Arial" w:hAnsi="Arial"/>
                <w:sz w:val="22"/>
              </w:rPr>
            </w:pPr>
            <w:r>
              <w:rPr>
                <w:rFonts w:ascii="Arial" w:hAnsi="Arial"/>
                <w:sz w:val="22"/>
              </w:rPr>
              <w:t>Assure</w:t>
            </w:r>
            <w:r w:rsidR="00112CF4">
              <w:rPr>
                <w:rFonts w:ascii="Arial" w:hAnsi="Arial"/>
                <w:sz w:val="22"/>
              </w:rPr>
              <w:t>d</w:t>
            </w:r>
            <w:r>
              <w:rPr>
                <w:rFonts w:ascii="Arial" w:hAnsi="Arial"/>
                <w:sz w:val="22"/>
              </w:rPr>
              <w:t xml:space="preserve"> FGB SEN provision is of a high standard</w:t>
            </w:r>
            <w:r w:rsidR="00926264">
              <w:rPr>
                <w:rFonts w:ascii="Arial" w:hAnsi="Arial"/>
                <w:sz w:val="22"/>
              </w:rPr>
              <w:t xml:space="preserve"> and meets statutory requirements</w:t>
            </w:r>
            <w:r>
              <w:rPr>
                <w:rFonts w:ascii="Arial" w:hAnsi="Arial"/>
                <w:sz w:val="22"/>
              </w:rPr>
              <w:t xml:space="preserve">. </w:t>
            </w:r>
            <w:r w:rsidR="008555C8">
              <w:rPr>
                <w:rFonts w:ascii="Arial" w:hAnsi="Arial"/>
                <w:sz w:val="22"/>
              </w:rPr>
              <w:t>Pupil progress is</w:t>
            </w:r>
            <w:r w:rsidR="008555C8" w:rsidRPr="00816C6E">
              <w:rPr>
                <w:rFonts w:ascii="Arial" w:hAnsi="Arial"/>
                <w:sz w:val="22"/>
              </w:rPr>
              <w:t xml:space="preserve"> monitored and evidenced to ensure children make progress.</w:t>
            </w:r>
            <w:r w:rsidR="00112CF4">
              <w:rPr>
                <w:rFonts w:ascii="Arial" w:hAnsi="Arial"/>
                <w:sz w:val="22"/>
              </w:rPr>
              <w:t xml:space="preserve"> </w:t>
            </w:r>
          </w:p>
          <w:p w:rsidR="00112CF4" w:rsidRDefault="00112CF4" w:rsidP="008555C8">
            <w:pPr>
              <w:rPr>
                <w:rFonts w:ascii="Arial" w:hAnsi="Arial"/>
                <w:sz w:val="22"/>
              </w:rPr>
            </w:pPr>
          </w:p>
          <w:p w:rsidR="00112CF4" w:rsidRDefault="00112CF4" w:rsidP="008555C8">
            <w:pPr>
              <w:rPr>
                <w:rFonts w:ascii="Arial" w:hAnsi="Arial"/>
                <w:sz w:val="22"/>
              </w:rPr>
            </w:pPr>
            <w:r>
              <w:rPr>
                <w:rFonts w:ascii="Arial" w:hAnsi="Arial"/>
                <w:sz w:val="22"/>
              </w:rPr>
              <w:t xml:space="preserve">SDP progress as in 1g,h and </w:t>
            </w:r>
            <w:proofErr w:type="spellStart"/>
            <w:r>
              <w:rPr>
                <w:rFonts w:ascii="Arial" w:hAnsi="Arial"/>
                <w:sz w:val="22"/>
              </w:rPr>
              <w:t>i</w:t>
            </w:r>
            <w:proofErr w:type="spellEnd"/>
            <w:r>
              <w:rPr>
                <w:rFonts w:ascii="Arial" w:hAnsi="Arial"/>
                <w:sz w:val="22"/>
              </w:rPr>
              <w:t xml:space="preserve"> evidenced.</w:t>
            </w:r>
          </w:p>
          <w:p w:rsidR="00112CF4" w:rsidRDefault="00112CF4" w:rsidP="008555C8">
            <w:pPr>
              <w:rPr>
                <w:rFonts w:ascii="Arial" w:hAnsi="Arial"/>
                <w:sz w:val="22"/>
              </w:rPr>
            </w:pPr>
          </w:p>
          <w:p w:rsidR="002B539E" w:rsidRPr="00112CF4" w:rsidRDefault="00112CF4" w:rsidP="008555C8">
            <w:pPr>
              <w:rPr>
                <w:rFonts w:ascii="Arial" w:hAnsi="Arial"/>
                <w:sz w:val="22"/>
              </w:rPr>
            </w:pPr>
            <w:r>
              <w:rPr>
                <w:rFonts w:ascii="Arial" w:hAnsi="Arial"/>
                <w:sz w:val="22"/>
              </w:rPr>
              <w:t>The Inclusion and Special Needs Policy 2018-2019,  SEND Report , the role of the SEN governor were reviewed as updated and on the school/governor portal.</w:t>
            </w:r>
          </w:p>
          <w:p w:rsidR="008555C8" w:rsidRDefault="008555C8" w:rsidP="008555C8"/>
          <w:p w:rsidR="008555C8" w:rsidRPr="00101C96" w:rsidRDefault="008555C8" w:rsidP="008555C8"/>
        </w:tc>
      </w:tr>
    </w:tbl>
    <w:p w:rsidR="008555C8" w:rsidRPr="005C3945" w:rsidRDefault="008555C8" w:rsidP="008555C8">
      <w:pPr>
        <w:rPr>
          <w:b/>
        </w:rPr>
      </w:pPr>
    </w:p>
    <w:p w:rsidR="008555C8" w:rsidRDefault="008555C8" w:rsidP="00112CF4">
      <w:pPr>
        <w:rPr>
          <w:rFonts w:ascii="Arial" w:hAnsi="Arial"/>
          <w:b/>
          <w:u w:val="single"/>
        </w:rPr>
      </w:pPr>
      <w:bookmarkStart w:id="3" w:name="_GoBack"/>
      <w:bookmarkEnd w:id="3"/>
    </w:p>
    <w:p w:rsidR="008555C8" w:rsidRDefault="008555C8" w:rsidP="008555C8">
      <w:pPr>
        <w:jc w:val="center"/>
        <w:rPr>
          <w:rFonts w:ascii="Arial" w:hAnsi="Arial"/>
          <w:b/>
          <w:u w:val="single"/>
        </w:rPr>
      </w:pPr>
    </w:p>
    <w:p w:rsidR="008555C8" w:rsidRDefault="008555C8" w:rsidP="008555C8">
      <w:pPr>
        <w:jc w:val="center"/>
        <w:rPr>
          <w:rFonts w:ascii="Arial" w:hAnsi="Arial"/>
          <w:b/>
          <w:u w:val="single"/>
        </w:rPr>
      </w:pPr>
    </w:p>
    <w:p w:rsidR="008555C8" w:rsidRDefault="008555C8" w:rsidP="008555C8">
      <w:pPr>
        <w:jc w:val="center"/>
        <w:rPr>
          <w:rFonts w:ascii="Arial" w:hAnsi="Arial"/>
          <w:b/>
          <w:u w:val="single"/>
        </w:rPr>
      </w:pPr>
    </w:p>
    <w:p w:rsidR="008555C8" w:rsidRDefault="008555C8" w:rsidP="008555C8">
      <w:pPr>
        <w:jc w:val="center"/>
        <w:rPr>
          <w:rFonts w:ascii="Arial" w:hAnsi="Arial"/>
          <w:b/>
          <w:u w:val="single"/>
        </w:rPr>
      </w:pPr>
    </w:p>
    <w:p w:rsidR="008555C8" w:rsidRPr="00646B45" w:rsidRDefault="00F519A7" w:rsidP="008555C8">
      <w:pPr>
        <w:jc w:val="center"/>
        <w:rPr>
          <w:rFonts w:ascii="Arial" w:hAnsi="Arial"/>
          <w:b/>
          <w:u w:val="single"/>
        </w:rPr>
      </w:pPr>
      <w:r w:rsidRPr="00646B45">
        <w:rPr>
          <w:rFonts w:ascii="Arial" w:hAnsi="Arial"/>
          <w:b/>
          <w:u w:val="single"/>
        </w:rPr>
        <w:t>Chalk Ridge Primary School</w:t>
      </w:r>
    </w:p>
    <w:p w:rsidR="008555C8" w:rsidRPr="00646B45" w:rsidRDefault="00F519A7" w:rsidP="008555C8">
      <w:pPr>
        <w:jc w:val="center"/>
        <w:rPr>
          <w:rFonts w:ascii="Arial" w:hAnsi="Arial"/>
          <w:b/>
          <w:u w:val="single"/>
        </w:rPr>
      </w:pPr>
      <w:r w:rsidRPr="00646B45">
        <w:rPr>
          <w:rFonts w:ascii="Arial" w:hAnsi="Arial"/>
          <w:b/>
          <w:u w:val="single"/>
        </w:rPr>
        <w:t>Governor evaluation – Record of visit (pre-visit form)</w:t>
      </w:r>
    </w:p>
    <w:p w:rsidR="008555C8" w:rsidRDefault="008555C8" w:rsidP="008555C8">
      <w:pPr>
        <w:rPr>
          <w:rFonts w:ascii="Arial" w:hAnsi="Arial"/>
          <w:b/>
        </w:rPr>
      </w:pPr>
    </w:p>
    <w:p w:rsidR="008555C8" w:rsidRPr="00646B45" w:rsidRDefault="008555C8" w:rsidP="008555C8">
      <w:pPr>
        <w:rPr>
          <w:rFonts w:ascii="Arial" w:hAnsi="Arial"/>
          <w:b/>
        </w:rPr>
      </w:pPr>
    </w:p>
    <w:tbl>
      <w:tblPr>
        <w:tblStyle w:val="TableGrid"/>
        <w:tblW w:w="0" w:type="auto"/>
        <w:tblLook w:val="04A0" w:firstRow="1" w:lastRow="0" w:firstColumn="1" w:lastColumn="0" w:noHBand="0" w:noVBand="1"/>
      </w:tblPr>
      <w:tblGrid>
        <w:gridCol w:w="9237"/>
      </w:tblGrid>
      <w:tr w:rsidR="008555C8" w:rsidRPr="00646B45">
        <w:tc>
          <w:tcPr>
            <w:tcW w:w="9242" w:type="dxa"/>
          </w:tcPr>
          <w:p w:rsidR="008555C8" w:rsidRPr="00646B45" w:rsidRDefault="00F519A7">
            <w:pPr>
              <w:rPr>
                <w:rFonts w:ascii="Arial" w:hAnsi="Arial"/>
                <w:b/>
                <w:sz w:val="22"/>
              </w:rPr>
            </w:pPr>
            <w:r w:rsidRPr="00646B45">
              <w:rPr>
                <w:rFonts w:ascii="Arial" w:hAnsi="Arial"/>
                <w:b/>
                <w:sz w:val="22"/>
              </w:rPr>
              <w:br w:type="page"/>
              <w:t>Time and Date of visit:</w:t>
            </w:r>
          </w:p>
        </w:tc>
      </w:tr>
      <w:tr w:rsidR="008555C8" w:rsidRPr="00646B45">
        <w:tc>
          <w:tcPr>
            <w:tcW w:w="9242" w:type="dxa"/>
          </w:tcPr>
          <w:p w:rsidR="008555C8" w:rsidRPr="00646B45" w:rsidRDefault="00816C6E">
            <w:pPr>
              <w:rPr>
                <w:rFonts w:ascii="Arial" w:hAnsi="Arial"/>
                <w:b/>
                <w:sz w:val="22"/>
              </w:rPr>
            </w:pPr>
            <w:r>
              <w:rPr>
                <w:rFonts w:ascii="Arial" w:hAnsi="Arial"/>
                <w:b/>
                <w:sz w:val="22"/>
              </w:rPr>
              <w:t xml:space="preserve">20.05.2019 </w:t>
            </w:r>
            <w:r w:rsidR="00F519A7">
              <w:rPr>
                <w:rFonts w:ascii="Arial" w:hAnsi="Arial"/>
                <w:b/>
                <w:sz w:val="22"/>
              </w:rPr>
              <w:t xml:space="preserve"> 10am</w:t>
            </w: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Purpose:</w:t>
            </w:r>
          </w:p>
        </w:tc>
      </w:tr>
      <w:tr w:rsidR="008555C8" w:rsidRPr="00646B45">
        <w:tc>
          <w:tcPr>
            <w:tcW w:w="9242" w:type="dxa"/>
          </w:tcPr>
          <w:p w:rsidR="008555C8" w:rsidRPr="00816C6E" w:rsidRDefault="00F519A7">
            <w:pPr>
              <w:rPr>
                <w:rFonts w:ascii="Arial" w:hAnsi="Arial"/>
                <w:sz w:val="22"/>
              </w:rPr>
            </w:pPr>
            <w:r w:rsidRPr="00816C6E">
              <w:rPr>
                <w:rFonts w:ascii="Arial" w:hAnsi="Arial"/>
                <w:sz w:val="22"/>
              </w:rPr>
              <w:t xml:space="preserve">To ensure the FGB is exercising its statutory duties under the Education Act (see SEN Governor Role Profile Useful Questions) and review progress under the Sept 2017 – July 2019 School Development Plan (SDP), Teaching and Learning 1g, h, </w:t>
            </w:r>
            <w:proofErr w:type="spellStart"/>
            <w:r w:rsidRPr="00816C6E">
              <w:rPr>
                <w:rFonts w:ascii="Arial" w:hAnsi="Arial"/>
                <w:sz w:val="22"/>
              </w:rPr>
              <w:t>i</w:t>
            </w:r>
            <w:proofErr w:type="spellEnd"/>
            <w:r w:rsidRPr="00816C6E">
              <w:rPr>
                <w:rFonts w:ascii="Arial" w:hAnsi="Arial"/>
                <w:sz w:val="22"/>
              </w:rPr>
              <w:t xml:space="preserve">, and j </w:t>
            </w: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 xml:space="preserve">Information </w:t>
            </w:r>
            <w:r w:rsidR="00816C6E">
              <w:rPr>
                <w:rFonts w:ascii="Arial" w:hAnsi="Arial"/>
                <w:b/>
                <w:sz w:val="22"/>
              </w:rPr>
              <w:t xml:space="preserve">previously </w:t>
            </w:r>
            <w:r w:rsidRPr="00646B45">
              <w:rPr>
                <w:rFonts w:ascii="Arial" w:hAnsi="Arial"/>
                <w:b/>
                <w:sz w:val="22"/>
              </w:rPr>
              <w:t>given:</w:t>
            </w:r>
          </w:p>
        </w:tc>
      </w:tr>
      <w:tr w:rsidR="008555C8" w:rsidRPr="00816C6E">
        <w:tc>
          <w:tcPr>
            <w:tcW w:w="9242" w:type="dxa"/>
          </w:tcPr>
          <w:p w:rsidR="008555C8" w:rsidRPr="00816C6E" w:rsidRDefault="00F519A7" w:rsidP="008555C8">
            <w:pPr>
              <w:rPr>
                <w:rFonts w:ascii="Arial" w:hAnsi="Arial"/>
                <w:sz w:val="22"/>
              </w:rPr>
            </w:pPr>
            <w:r w:rsidRPr="00816C6E">
              <w:rPr>
                <w:rFonts w:ascii="Arial" w:hAnsi="Arial"/>
                <w:sz w:val="22"/>
              </w:rPr>
              <w:t>Role of SEN Governor</w:t>
            </w:r>
            <w:r w:rsidR="00816C6E">
              <w:rPr>
                <w:rFonts w:ascii="Arial" w:hAnsi="Arial"/>
                <w:sz w:val="22"/>
              </w:rPr>
              <w:t xml:space="preserve"> 2018</w:t>
            </w:r>
            <w:r w:rsidRPr="00816C6E">
              <w:rPr>
                <w:rFonts w:ascii="Arial" w:hAnsi="Arial"/>
                <w:sz w:val="22"/>
              </w:rPr>
              <w:t xml:space="preserve">, </w:t>
            </w:r>
            <w:r w:rsidR="00634F30">
              <w:rPr>
                <w:rFonts w:ascii="Arial" w:hAnsi="Arial"/>
                <w:sz w:val="22"/>
              </w:rPr>
              <w:t xml:space="preserve">Inclusion and SEND Policy  2018-2019 next review March 2022) </w:t>
            </w:r>
            <w:r w:rsidRPr="00816C6E">
              <w:rPr>
                <w:rFonts w:ascii="Arial" w:hAnsi="Arial"/>
                <w:sz w:val="22"/>
              </w:rPr>
              <w:t>SEND Statement on school website</w:t>
            </w:r>
            <w:r w:rsidR="00634F30">
              <w:rPr>
                <w:rFonts w:ascii="Arial" w:hAnsi="Arial"/>
                <w:sz w:val="22"/>
              </w:rPr>
              <w:t xml:space="preserve"> last updated September 2018</w:t>
            </w:r>
            <w:r w:rsidRPr="00816C6E">
              <w:rPr>
                <w:rFonts w:ascii="Arial" w:hAnsi="Arial"/>
                <w:sz w:val="22"/>
              </w:rPr>
              <w:t>, Sept 2017 – July 2019</w:t>
            </w:r>
            <w:r w:rsidR="00816C6E" w:rsidRPr="00816C6E">
              <w:rPr>
                <w:rFonts w:ascii="Arial" w:hAnsi="Arial"/>
                <w:sz w:val="22"/>
              </w:rPr>
              <w:t xml:space="preserve"> School Development Plan (SDP),</w:t>
            </w:r>
            <w:r w:rsidR="00816C6E">
              <w:rPr>
                <w:rFonts w:ascii="Arial" w:hAnsi="Arial"/>
                <w:sz w:val="22"/>
              </w:rPr>
              <w:t xml:space="preserve"> SEN </w:t>
            </w:r>
            <w:r w:rsidR="00816C6E" w:rsidRPr="00816C6E">
              <w:rPr>
                <w:rFonts w:ascii="Arial" w:hAnsi="Arial"/>
                <w:sz w:val="22"/>
              </w:rPr>
              <w:t>Governor visit notes 28.11.2018</w:t>
            </w: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Evaluation focus:</w:t>
            </w:r>
          </w:p>
        </w:tc>
      </w:tr>
      <w:tr w:rsidR="008555C8" w:rsidRPr="00646B45">
        <w:tc>
          <w:tcPr>
            <w:tcW w:w="9242" w:type="dxa"/>
          </w:tcPr>
          <w:p w:rsidR="008555C8" w:rsidRPr="00646B45" w:rsidRDefault="00F519A7" w:rsidP="008555C8">
            <w:pPr>
              <w:rPr>
                <w:rFonts w:ascii="Arial" w:hAnsi="Arial"/>
                <w:b/>
                <w:sz w:val="22"/>
              </w:rPr>
            </w:pPr>
            <w:r w:rsidRPr="00646B45">
              <w:rPr>
                <w:rFonts w:ascii="Arial" w:hAnsi="Arial"/>
                <w:b/>
                <w:sz w:val="22"/>
              </w:rPr>
              <w:t>Why has this been chosen?</w:t>
            </w:r>
          </w:p>
          <w:p w:rsidR="008555C8" w:rsidRPr="00816C6E" w:rsidRDefault="00816C6E">
            <w:pPr>
              <w:rPr>
                <w:rFonts w:ascii="Arial" w:hAnsi="Arial"/>
                <w:sz w:val="22"/>
              </w:rPr>
            </w:pPr>
            <w:r w:rsidRPr="00816C6E">
              <w:rPr>
                <w:rFonts w:ascii="Arial" w:hAnsi="Arial"/>
                <w:sz w:val="22"/>
              </w:rPr>
              <w:t xml:space="preserve">Regular </w:t>
            </w:r>
            <w:r w:rsidR="00F519A7" w:rsidRPr="00816C6E">
              <w:rPr>
                <w:rFonts w:ascii="Arial" w:hAnsi="Arial"/>
                <w:sz w:val="22"/>
              </w:rPr>
              <w:t xml:space="preserve">visit of SEN Governor </w:t>
            </w:r>
            <w:r w:rsidRPr="00816C6E">
              <w:rPr>
                <w:rFonts w:ascii="Arial" w:hAnsi="Arial"/>
                <w:sz w:val="22"/>
              </w:rPr>
              <w:t xml:space="preserve">with </w:t>
            </w:r>
            <w:r w:rsidR="00F519A7" w:rsidRPr="00816C6E">
              <w:rPr>
                <w:rFonts w:ascii="Arial" w:hAnsi="Arial"/>
                <w:sz w:val="22"/>
              </w:rPr>
              <w:t>SENCO / Inclusion Lead and tracking for School Development Plan (SDP).</w:t>
            </w:r>
          </w:p>
          <w:p w:rsidR="008555C8" w:rsidRPr="00646B45" w:rsidRDefault="008555C8">
            <w:pPr>
              <w:rPr>
                <w:rFonts w:ascii="Arial" w:hAnsi="Arial"/>
                <w:b/>
                <w:sz w:val="22"/>
              </w:rPr>
            </w:pPr>
          </w:p>
          <w:p w:rsidR="008555C8" w:rsidRPr="00646B45" w:rsidRDefault="00F519A7" w:rsidP="008555C8">
            <w:pPr>
              <w:rPr>
                <w:rFonts w:ascii="Arial" w:hAnsi="Arial"/>
                <w:b/>
                <w:sz w:val="22"/>
              </w:rPr>
            </w:pPr>
            <w:r w:rsidRPr="00646B45">
              <w:rPr>
                <w:rFonts w:ascii="Arial" w:hAnsi="Arial"/>
                <w:b/>
                <w:sz w:val="22"/>
              </w:rPr>
              <w:t>What are the intended outcomes?</w:t>
            </w:r>
          </w:p>
          <w:p w:rsidR="008555C8" w:rsidRPr="00646B45" w:rsidRDefault="00F519A7">
            <w:pPr>
              <w:rPr>
                <w:rFonts w:ascii="Arial" w:hAnsi="Arial"/>
                <w:b/>
                <w:sz w:val="22"/>
              </w:rPr>
            </w:pPr>
            <w:r w:rsidRPr="00816C6E">
              <w:rPr>
                <w:rFonts w:ascii="Arial" w:hAnsi="Arial"/>
                <w:sz w:val="22"/>
              </w:rPr>
              <w:t>To ensure provision for all SEN / EAL / Pupil Premium Children is being made to comply with FGB statutory duties and progress also being made in relation to SDP.</w:t>
            </w:r>
            <w:r w:rsidR="00816C6E" w:rsidRPr="00816C6E">
              <w:rPr>
                <w:rFonts w:ascii="Arial" w:hAnsi="Arial"/>
                <w:sz w:val="22"/>
              </w:rPr>
              <w:t xml:space="preserve"> Also that the SEN resources are sufficient to meet the needs of the children and the Inclusion Lead has Governor support</w:t>
            </w:r>
            <w:r w:rsidR="00816C6E">
              <w:rPr>
                <w:rFonts w:ascii="Arial" w:hAnsi="Arial"/>
                <w:b/>
                <w:sz w:val="22"/>
              </w:rPr>
              <w:t>.</w:t>
            </w:r>
          </w:p>
          <w:p w:rsidR="008555C8" w:rsidRPr="00646B45" w:rsidRDefault="008555C8">
            <w:pPr>
              <w:rPr>
                <w:rFonts w:ascii="Arial" w:hAnsi="Arial"/>
                <w:b/>
                <w:sz w:val="22"/>
              </w:rPr>
            </w:pPr>
          </w:p>
          <w:p w:rsidR="008555C8" w:rsidRPr="00646B45" w:rsidRDefault="00F519A7" w:rsidP="008555C8">
            <w:pPr>
              <w:rPr>
                <w:rFonts w:ascii="Arial" w:hAnsi="Arial"/>
                <w:b/>
                <w:sz w:val="22"/>
              </w:rPr>
            </w:pPr>
            <w:r w:rsidRPr="00646B45">
              <w:rPr>
                <w:rFonts w:ascii="Arial" w:hAnsi="Arial"/>
                <w:b/>
                <w:sz w:val="22"/>
              </w:rPr>
              <w:t>What impact will this have on the educational standards achieved in the school?</w:t>
            </w:r>
          </w:p>
          <w:p w:rsidR="008555C8" w:rsidRPr="00816C6E" w:rsidRDefault="00F519A7">
            <w:pPr>
              <w:rPr>
                <w:rFonts w:ascii="Arial" w:hAnsi="Arial"/>
                <w:sz w:val="22"/>
              </w:rPr>
            </w:pPr>
            <w:r w:rsidRPr="00816C6E">
              <w:rPr>
                <w:rFonts w:ascii="Arial" w:hAnsi="Arial"/>
                <w:sz w:val="22"/>
              </w:rPr>
              <w:t>Pupil progress will be monitored and evidenced to ensure children make progress.</w:t>
            </w:r>
          </w:p>
          <w:p w:rsidR="008555C8" w:rsidRPr="00646B45" w:rsidRDefault="008555C8">
            <w:pPr>
              <w:rPr>
                <w:rFonts w:ascii="Arial" w:hAnsi="Arial"/>
                <w:b/>
                <w:sz w:val="22"/>
              </w:rPr>
            </w:pPr>
          </w:p>
          <w:p w:rsidR="008555C8" w:rsidRPr="00646B45" w:rsidRDefault="008555C8">
            <w:pPr>
              <w:rPr>
                <w:rFonts w:ascii="Arial" w:hAnsi="Arial"/>
                <w:b/>
                <w:sz w:val="22"/>
              </w:rPr>
            </w:pP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Activities that will take place:</w:t>
            </w:r>
          </w:p>
        </w:tc>
      </w:tr>
      <w:tr w:rsidR="008555C8" w:rsidRPr="00646B45">
        <w:tc>
          <w:tcPr>
            <w:tcW w:w="9242" w:type="dxa"/>
          </w:tcPr>
          <w:p w:rsidR="008555C8" w:rsidRPr="00816C6E" w:rsidRDefault="00816C6E">
            <w:pPr>
              <w:rPr>
                <w:rFonts w:ascii="Arial" w:hAnsi="Arial"/>
                <w:sz w:val="22"/>
              </w:rPr>
            </w:pPr>
            <w:r w:rsidRPr="00816C6E">
              <w:rPr>
                <w:rFonts w:ascii="Arial" w:hAnsi="Arial"/>
                <w:sz w:val="22"/>
              </w:rPr>
              <w:t xml:space="preserve">Review of SEN </w:t>
            </w:r>
            <w:r>
              <w:rPr>
                <w:rFonts w:ascii="Arial" w:hAnsi="Arial"/>
                <w:sz w:val="22"/>
              </w:rPr>
              <w:t xml:space="preserve">identification and tracking </w:t>
            </w:r>
            <w:r w:rsidRPr="00816C6E">
              <w:rPr>
                <w:rFonts w:ascii="Arial" w:hAnsi="Arial"/>
                <w:sz w:val="22"/>
              </w:rPr>
              <w:t>across the school</w:t>
            </w:r>
            <w:r>
              <w:rPr>
                <w:rFonts w:ascii="Arial" w:hAnsi="Arial"/>
                <w:sz w:val="22"/>
              </w:rPr>
              <w:t xml:space="preserve"> / reports to the Full Governing Body</w:t>
            </w:r>
            <w:r w:rsidRPr="00816C6E">
              <w:rPr>
                <w:rFonts w:ascii="Arial" w:hAnsi="Arial"/>
                <w:sz w:val="22"/>
              </w:rPr>
              <w:t xml:space="preserve">. </w:t>
            </w:r>
            <w:r w:rsidR="00F519A7" w:rsidRPr="00816C6E">
              <w:rPr>
                <w:rFonts w:ascii="Arial" w:hAnsi="Arial"/>
                <w:sz w:val="22"/>
              </w:rPr>
              <w:t>Discussions in relation to the questions set out in the SEN Governor Role Profile. How we are tracking progress of SEN / EAL / Pupil Premium children / what are the actions moving forward. How is the school providing for SEN children in lesson planning – see example lesson plans. Example Personal Learning Plans. How LSA’s are supporting SEN, SEN Register, Current intervention timetables, What is school doing to develop communications with parent, SEN Information Report for FGB.</w:t>
            </w:r>
          </w:p>
          <w:p w:rsidR="008555C8" w:rsidRPr="00646B45" w:rsidRDefault="008555C8">
            <w:pPr>
              <w:rPr>
                <w:rFonts w:ascii="Arial" w:hAnsi="Arial"/>
                <w:b/>
                <w:sz w:val="22"/>
              </w:rPr>
            </w:pPr>
          </w:p>
          <w:p w:rsidR="008555C8" w:rsidRPr="00646B45" w:rsidRDefault="008555C8">
            <w:pPr>
              <w:rPr>
                <w:rFonts w:ascii="Arial" w:hAnsi="Arial"/>
                <w:b/>
                <w:sz w:val="22"/>
              </w:rPr>
            </w:pP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Who is involved?</w:t>
            </w:r>
          </w:p>
        </w:tc>
      </w:tr>
      <w:tr w:rsidR="008555C8" w:rsidRPr="00646B45">
        <w:tc>
          <w:tcPr>
            <w:tcW w:w="9242" w:type="dxa"/>
          </w:tcPr>
          <w:p w:rsidR="008555C8" w:rsidRPr="00816C6E" w:rsidRDefault="00F519A7">
            <w:pPr>
              <w:rPr>
                <w:rFonts w:ascii="Arial" w:hAnsi="Arial"/>
                <w:sz w:val="22"/>
              </w:rPr>
            </w:pPr>
            <w:r w:rsidRPr="00816C6E">
              <w:rPr>
                <w:rFonts w:ascii="Arial" w:hAnsi="Arial"/>
                <w:sz w:val="22"/>
              </w:rPr>
              <w:t>Julie Pierce (SEN Governor)</w:t>
            </w:r>
          </w:p>
          <w:p w:rsidR="008555C8" w:rsidRPr="00816C6E" w:rsidRDefault="00F519A7">
            <w:pPr>
              <w:rPr>
                <w:rFonts w:ascii="Arial" w:hAnsi="Arial"/>
                <w:sz w:val="22"/>
              </w:rPr>
            </w:pPr>
            <w:r w:rsidRPr="00816C6E">
              <w:rPr>
                <w:rFonts w:ascii="Arial" w:hAnsi="Arial"/>
                <w:sz w:val="22"/>
              </w:rPr>
              <w:t xml:space="preserve">Amanda  </w:t>
            </w:r>
            <w:proofErr w:type="spellStart"/>
            <w:r w:rsidRPr="00816C6E">
              <w:rPr>
                <w:rFonts w:ascii="Arial" w:hAnsi="Arial"/>
                <w:sz w:val="22"/>
              </w:rPr>
              <w:t>Forsey</w:t>
            </w:r>
            <w:proofErr w:type="spellEnd"/>
            <w:r w:rsidRPr="00816C6E">
              <w:rPr>
                <w:rFonts w:ascii="Arial" w:hAnsi="Arial"/>
                <w:sz w:val="22"/>
              </w:rPr>
              <w:t xml:space="preserve"> (Inclusion Lead / SENCO)</w:t>
            </w:r>
          </w:p>
          <w:p w:rsidR="008555C8" w:rsidRPr="00646B45" w:rsidRDefault="008555C8">
            <w:pPr>
              <w:rPr>
                <w:rFonts w:ascii="Arial" w:hAnsi="Arial"/>
                <w:b/>
                <w:sz w:val="22"/>
              </w:rPr>
            </w:pPr>
          </w:p>
          <w:p w:rsidR="008555C8" w:rsidRPr="00646B45" w:rsidRDefault="008555C8">
            <w:pPr>
              <w:rPr>
                <w:rFonts w:ascii="Arial" w:hAnsi="Arial"/>
                <w:b/>
                <w:sz w:val="22"/>
              </w:rPr>
            </w:pPr>
          </w:p>
        </w:tc>
      </w:tr>
      <w:tr w:rsidR="008555C8" w:rsidRPr="00646B45">
        <w:tc>
          <w:tcPr>
            <w:tcW w:w="9242" w:type="dxa"/>
          </w:tcPr>
          <w:p w:rsidR="008555C8" w:rsidRPr="00646B45" w:rsidRDefault="00F519A7">
            <w:pPr>
              <w:rPr>
                <w:rFonts w:ascii="Arial" w:hAnsi="Arial"/>
                <w:b/>
                <w:sz w:val="22"/>
              </w:rPr>
            </w:pPr>
            <w:r w:rsidRPr="00646B45">
              <w:rPr>
                <w:rFonts w:ascii="Arial" w:hAnsi="Arial"/>
                <w:b/>
                <w:sz w:val="22"/>
              </w:rPr>
              <w:t>What will they need to provide?</w:t>
            </w:r>
          </w:p>
        </w:tc>
      </w:tr>
      <w:tr w:rsidR="008555C8" w:rsidRPr="00646B45">
        <w:tc>
          <w:tcPr>
            <w:tcW w:w="9242" w:type="dxa"/>
          </w:tcPr>
          <w:p w:rsidR="008555C8" w:rsidRPr="00816C6E" w:rsidRDefault="00F519A7">
            <w:pPr>
              <w:rPr>
                <w:rFonts w:ascii="Arial" w:hAnsi="Arial"/>
                <w:sz w:val="22"/>
              </w:rPr>
            </w:pPr>
            <w:r w:rsidRPr="00816C6E">
              <w:rPr>
                <w:rFonts w:ascii="Arial" w:hAnsi="Arial"/>
                <w:sz w:val="22"/>
              </w:rPr>
              <w:t xml:space="preserve">Information as in discussions above / sample lesson plans / </w:t>
            </w:r>
            <w:proofErr w:type="spellStart"/>
            <w:r w:rsidRPr="00816C6E">
              <w:rPr>
                <w:rFonts w:ascii="Arial" w:hAnsi="Arial"/>
                <w:sz w:val="22"/>
              </w:rPr>
              <w:t>anonymised</w:t>
            </w:r>
            <w:proofErr w:type="spellEnd"/>
            <w:r w:rsidRPr="00816C6E">
              <w:rPr>
                <w:rFonts w:ascii="Arial" w:hAnsi="Arial"/>
                <w:sz w:val="22"/>
              </w:rPr>
              <w:t xml:space="preserve"> data.</w:t>
            </w:r>
          </w:p>
          <w:p w:rsidR="008555C8" w:rsidRPr="00646B45" w:rsidRDefault="008555C8">
            <w:pPr>
              <w:rPr>
                <w:rFonts w:ascii="Arial" w:hAnsi="Arial"/>
                <w:b/>
                <w:sz w:val="22"/>
              </w:rPr>
            </w:pPr>
          </w:p>
        </w:tc>
      </w:tr>
    </w:tbl>
    <w:p w:rsidR="008555C8" w:rsidRPr="00921103" w:rsidRDefault="008555C8" w:rsidP="008555C8">
      <w:pPr>
        <w:rPr>
          <w:b/>
        </w:rPr>
      </w:pPr>
    </w:p>
    <w:p w:rsidR="008555C8" w:rsidRDefault="008555C8" w:rsidP="008555C8">
      <w:pPr>
        <w:jc w:val="center"/>
        <w:rPr>
          <w:b/>
        </w:rPr>
      </w:pPr>
    </w:p>
    <w:p w:rsidR="008555C8" w:rsidRPr="00CF5B72" w:rsidRDefault="008555C8" w:rsidP="008555C8"/>
    <w:p w:rsidR="00816C6E" w:rsidRDefault="00816C6E" w:rsidP="008555C8">
      <w:pPr>
        <w:rPr>
          <w:rFonts w:ascii="Arial" w:hAnsi="Arial"/>
          <w:b/>
          <w:sz w:val="28"/>
        </w:rPr>
      </w:pPr>
      <w:bookmarkStart w:id="4" w:name="_Toc461395626"/>
      <w:bookmarkStart w:id="5" w:name="_Toc340861412"/>
      <w:bookmarkStart w:id="6" w:name="_Toc340861882"/>
    </w:p>
    <w:p w:rsidR="00816C6E" w:rsidRDefault="00816C6E" w:rsidP="008555C8">
      <w:pPr>
        <w:rPr>
          <w:rFonts w:ascii="Arial" w:hAnsi="Arial"/>
          <w:b/>
          <w:sz w:val="28"/>
        </w:rPr>
      </w:pPr>
    </w:p>
    <w:p w:rsidR="008555C8" w:rsidRDefault="00F519A7" w:rsidP="008555C8">
      <w:pPr>
        <w:rPr>
          <w:rFonts w:ascii="Arial" w:hAnsi="Arial"/>
          <w:b/>
          <w:sz w:val="28"/>
        </w:rPr>
      </w:pPr>
      <w:r w:rsidRPr="00646B45">
        <w:rPr>
          <w:rFonts w:ascii="Arial" w:hAnsi="Arial"/>
          <w:b/>
          <w:sz w:val="28"/>
        </w:rPr>
        <w:t>Policy and Procedure for Governors Visiting School</w:t>
      </w:r>
    </w:p>
    <w:p w:rsidR="008555C8" w:rsidRPr="00646B45" w:rsidRDefault="008555C8" w:rsidP="008555C8">
      <w:pPr>
        <w:rPr>
          <w:rFonts w:ascii="Arial" w:hAnsi="Arial"/>
          <w:b/>
          <w:sz w:val="28"/>
        </w:rPr>
      </w:pPr>
    </w:p>
    <w:p w:rsidR="008555C8" w:rsidRPr="00646B45" w:rsidRDefault="00F519A7" w:rsidP="008555C8">
      <w:pPr>
        <w:jc w:val="center"/>
        <w:rPr>
          <w:rFonts w:ascii="Arial" w:hAnsi="Arial"/>
          <w:b/>
        </w:rPr>
      </w:pPr>
      <w:r w:rsidRPr="00646B45">
        <w:rPr>
          <w:rFonts w:ascii="Arial" w:hAnsi="Arial"/>
          <w:b/>
        </w:rPr>
        <w:t>Chalk Ridge Primary School</w:t>
      </w:r>
    </w:p>
    <w:p w:rsidR="008555C8" w:rsidRPr="00646B45" w:rsidRDefault="00F519A7" w:rsidP="008555C8">
      <w:pPr>
        <w:jc w:val="center"/>
        <w:rPr>
          <w:rFonts w:ascii="Arial" w:hAnsi="Arial"/>
          <w:b/>
        </w:rPr>
      </w:pPr>
      <w:r w:rsidRPr="00646B45">
        <w:rPr>
          <w:rFonts w:ascii="Arial" w:hAnsi="Arial"/>
          <w:b/>
        </w:rPr>
        <w:t>Governor Visits and Protocol Policy</w:t>
      </w:r>
    </w:p>
    <w:p w:rsidR="008555C8" w:rsidRPr="00646B45" w:rsidRDefault="00F519A7" w:rsidP="008555C8">
      <w:pPr>
        <w:rPr>
          <w:rFonts w:ascii="Arial" w:hAnsi="Arial"/>
          <w:b/>
        </w:rPr>
      </w:pPr>
      <w:r w:rsidRPr="00646B45">
        <w:rPr>
          <w:rFonts w:ascii="Arial" w:hAnsi="Arial"/>
          <w:b/>
        </w:rPr>
        <w:t>Introduction</w:t>
      </w:r>
    </w:p>
    <w:p w:rsidR="008555C8" w:rsidRPr="00646B45" w:rsidRDefault="00F519A7" w:rsidP="008555C8">
      <w:pPr>
        <w:rPr>
          <w:rFonts w:ascii="Arial" w:hAnsi="Arial"/>
        </w:rPr>
      </w:pPr>
      <w:r w:rsidRPr="00646B45">
        <w:rPr>
          <w:rFonts w:ascii="Arial" w:hAnsi="Arial"/>
        </w:rPr>
        <w:t xml:space="preserve">The governing body has a duty to oversee the direction and policies of the school, to monitor it’s standards and be held to account for </w:t>
      </w:r>
      <w:proofErr w:type="spellStart"/>
      <w:r w:rsidRPr="00646B45">
        <w:rPr>
          <w:rFonts w:ascii="Arial" w:hAnsi="Arial"/>
        </w:rPr>
        <w:t>it’s</w:t>
      </w:r>
      <w:proofErr w:type="spellEnd"/>
      <w:r w:rsidRPr="00646B45">
        <w:rPr>
          <w:rFonts w:ascii="Arial" w:hAnsi="Arial"/>
        </w:rPr>
        <w:t xml:space="preserve"> conduct and performance.  Visiting the school is the best way to learn how it functions, and to keep under review how it operates so the </w:t>
      </w:r>
      <w:r>
        <w:rPr>
          <w:rFonts w:ascii="Arial" w:hAnsi="Arial"/>
        </w:rPr>
        <w:t>g</w:t>
      </w:r>
      <w:r w:rsidRPr="00646B45">
        <w:rPr>
          <w:rFonts w:ascii="Arial" w:hAnsi="Arial"/>
        </w:rPr>
        <w:t xml:space="preserve">overning </w:t>
      </w:r>
      <w:r>
        <w:rPr>
          <w:rFonts w:ascii="Arial" w:hAnsi="Arial"/>
        </w:rPr>
        <w:t>b</w:t>
      </w:r>
      <w:r w:rsidRPr="00646B45">
        <w:rPr>
          <w:rFonts w:ascii="Arial" w:hAnsi="Arial"/>
        </w:rPr>
        <w:t xml:space="preserve">ody’s </w:t>
      </w:r>
      <w:proofErr w:type="spellStart"/>
      <w:r w:rsidRPr="00646B45">
        <w:rPr>
          <w:rFonts w:ascii="Arial" w:hAnsi="Arial"/>
        </w:rPr>
        <w:t>first hand</w:t>
      </w:r>
      <w:proofErr w:type="spellEnd"/>
      <w:r w:rsidRPr="00646B45">
        <w:rPr>
          <w:rFonts w:ascii="Arial" w:hAnsi="Arial"/>
        </w:rPr>
        <w:t xml:space="preserve"> knowledge is increased, informing strategic decision making. </w:t>
      </w:r>
      <w:r w:rsidRPr="00646B45">
        <w:rPr>
          <w:rFonts w:ascii="Arial" w:hAnsi="Arial"/>
          <w:b/>
        </w:rPr>
        <w:t>Visits should generally relate to the priorities determined by the School</w:t>
      </w:r>
      <w:r>
        <w:rPr>
          <w:rFonts w:ascii="Arial" w:hAnsi="Arial"/>
          <w:b/>
        </w:rPr>
        <w:t xml:space="preserve"> Development</w:t>
      </w:r>
      <w:r w:rsidRPr="00646B45">
        <w:rPr>
          <w:rFonts w:ascii="Arial" w:hAnsi="Arial"/>
          <w:b/>
        </w:rPr>
        <w:t xml:space="preserve"> Plan.  The </w:t>
      </w:r>
      <w:r>
        <w:rPr>
          <w:rFonts w:ascii="Arial" w:hAnsi="Arial"/>
          <w:b/>
        </w:rPr>
        <w:t>g</w:t>
      </w:r>
      <w:r w:rsidRPr="00646B45">
        <w:rPr>
          <w:rFonts w:ascii="Arial" w:hAnsi="Arial"/>
          <w:b/>
        </w:rPr>
        <w:t xml:space="preserve">overning </w:t>
      </w:r>
      <w:r>
        <w:rPr>
          <w:rFonts w:ascii="Arial" w:hAnsi="Arial"/>
          <w:b/>
        </w:rPr>
        <w:t>b</w:t>
      </w:r>
      <w:r w:rsidRPr="00646B45">
        <w:rPr>
          <w:rFonts w:ascii="Arial" w:hAnsi="Arial"/>
          <w:b/>
        </w:rPr>
        <w:t xml:space="preserve">ody should plan visits to cover a wide range of school work and each visit should be agreed and have a clear purpose. </w:t>
      </w:r>
      <w:r w:rsidRPr="00646B45">
        <w:rPr>
          <w:rFonts w:ascii="Arial" w:hAnsi="Arial"/>
        </w:rPr>
        <w:t xml:space="preserve">Governors should arrange their visits with the </w:t>
      </w:r>
      <w:r>
        <w:rPr>
          <w:rFonts w:ascii="Arial" w:hAnsi="Arial"/>
        </w:rPr>
        <w:t>h</w:t>
      </w:r>
      <w:r w:rsidRPr="00646B45">
        <w:rPr>
          <w:rFonts w:ascii="Arial" w:hAnsi="Arial"/>
        </w:rPr>
        <w:t>ead</w:t>
      </w:r>
      <w:r>
        <w:rPr>
          <w:rFonts w:ascii="Arial" w:hAnsi="Arial"/>
        </w:rPr>
        <w:t xml:space="preserve"> </w:t>
      </w:r>
      <w:r w:rsidRPr="00646B45">
        <w:rPr>
          <w:rFonts w:ascii="Arial" w:hAnsi="Arial"/>
        </w:rPr>
        <w:t>teacher who has responsibility for the day-to-day management of the school.</w:t>
      </w:r>
    </w:p>
    <w:p w:rsidR="008555C8" w:rsidRDefault="008555C8" w:rsidP="008555C8">
      <w:pPr>
        <w:rPr>
          <w:rFonts w:ascii="Arial" w:hAnsi="Arial"/>
          <w:b/>
        </w:rPr>
      </w:pPr>
    </w:p>
    <w:p w:rsidR="008555C8" w:rsidRPr="00646B45" w:rsidRDefault="00F519A7" w:rsidP="008555C8">
      <w:pPr>
        <w:rPr>
          <w:rFonts w:ascii="Arial" w:hAnsi="Arial"/>
          <w:b/>
        </w:rPr>
      </w:pPr>
      <w:r w:rsidRPr="00646B45">
        <w:rPr>
          <w:rFonts w:ascii="Arial" w:hAnsi="Arial"/>
          <w:b/>
        </w:rPr>
        <w:t>Purpose of visits</w:t>
      </w:r>
    </w:p>
    <w:p w:rsidR="008555C8" w:rsidRPr="00646B45" w:rsidRDefault="00F519A7" w:rsidP="008555C8">
      <w:pPr>
        <w:rPr>
          <w:rFonts w:ascii="Arial" w:hAnsi="Arial"/>
          <w:b/>
        </w:rPr>
      </w:pPr>
      <w:r w:rsidRPr="00646B45">
        <w:rPr>
          <w:rFonts w:ascii="Arial" w:hAnsi="Arial"/>
          <w:b/>
        </w:rPr>
        <w:t>Potential benefits to governors:</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develop relationships with staff.</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monitor the improvement plan and policies in action.</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inform decision making within the governing body.</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 xml:space="preserve">To </w:t>
      </w:r>
      <w:proofErr w:type="spellStart"/>
      <w:r w:rsidRPr="00646B45">
        <w:rPr>
          <w:rFonts w:ascii="Arial" w:hAnsi="Arial"/>
        </w:rPr>
        <w:t>recognise</w:t>
      </w:r>
      <w:proofErr w:type="spellEnd"/>
      <w:r w:rsidRPr="00646B45">
        <w:rPr>
          <w:rFonts w:ascii="Arial" w:hAnsi="Arial"/>
        </w:rPr>
        <w:t xml:space="preserve"> different teaching styles and techniques.</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understand the environment in which teachers teach.</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 xml:space="preserve">To </w:t>
      </w:r>
      <w:proofErr w:type="spellStart"/>
      <w:r w:rsidRPr="00646B45">
        <w:rPr>
          <w:rFonts w:ascii="Arial" w:hAnsi="Arial"/>
        </w:rPr>
        <w:t>recognise</w:t>
      </w:r>
      <w:proofErr w:type="spellEnd"/>
      <w:r w:rsidRPr="00646B45">
        <w:rPr>
          <w:rFonts w:ascii="Arial" w:hAnsi="Arial"/>
        </w:rPr>
        <w:t xml:space="preserve"> and celebrate success.</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To get to know the children.</w:t>
      </w:r>
    </w:p>
    <w:p w:rsidR="008555C8" w:rsidRPr="00646B45" w:rsidRDefault="00F519A7" w:rsidP="008555C8">
      <w:pPr>
        <w:pStyle w:val="ListParagraph"/>
        <w:widowControl/>
        <w:numPr>
          <w:ilvl w:val="0"/>
          <w:numId w:val="3"/>
        </w:numPr>
        <w:autoSpaceDE/>
        <w:autoSpaceDN/>
        <w:spacing w:after="160" w:line="259" w:lineRule="auto"/>
        <w:contextualSpacing/>
        <w:rPr>
          <w:rFonts w:ascii="Arial" w:hAnsi="Arial"/>
        </w:rPr>
      </w:pPr>
      <w:r w:rsidRPr="00646B45">
        <w:rPr>
          <w:rFonts w:ascii="Arial" w:hAnsi="Arial"/>
        </w:rPr>
        <w:t xml:space="preserve">To find out what resources are needed and </w:t>
      </w:r>
      <w:proofErr w:type="spellStart"/>
      <w:r w:rsidRPr="00646B45">
        <w:rPr>
          <w:rFonts w:ascii="Arial" w:hAnsi="Arial"/>
        </w:rPr>
        <w:t>prioritise</w:t>
      </w:r>
      <w:proofErr w:type="spellEnd"/>
      <w:r w:rsidRPr="00646B45">
        <w:rPr>
          <w:rFonts w:ascii="Arial" w:hAnsi="Arial"/>
        </w:rPr>
        <w:t xml:space="preserve"> them.</w:t>
      </w:r>
    </w:p>
    <w:p w:rsidR="008555C8" w:rsidRPr="00646B45" w:rsidRDefault="00F519A7" w:rsidP="008555C8">
      <w:pPr>
        <w:rPr>
          <w:rFonts w:ascii="Arial" w:hAnsi="Arial"/>
          <w:b/>
        </w:rPr>
      </w:pPr>
      <w:r w:rsidRPr="00646B45">
        <w:rPr>
          <w:rFonts w:ascii="Arial" w:hAnsi="Arial"/>
          <w:b/>
        </w:rPr>
        <w:t>To teachers:</w:t>
      </w:r>
    </w:p>
    <w:p w:rsidR="008555C8" w:rsidRPr="00646B45" w:rsidRDefault="00F519A7" w:rsidP="008555C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ensure that governors understand the reality of the classroom.</w:t>
      </w:r>
    </w:p>
    <w:p w:rsidR="008555C8" w:rsidRPr="00646B45" w:rsidRDefault="00F519A7" w:rsidP="008555C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get to know governors.</w:t>
      </w:r>
    </w:p>
    <w:p w:rsidR="008555C8" w:rsidRPr="00646B45" w:rsidRDefault="00F519A7" w:rsidP="008555C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understand better the governors’ roles and responsibilities and work with them.</w:t>
      </w:r>
    </w:p>
    <w:p w:rsidR="008555C8" w:rsidRPr="00646B45" w:rsidRDefault="00F519A7" w:rsidP="008555C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have an opportunity to reflect on practice through discussion.</w:t>
      </w:r>
    </w:p>
    <w:p w:rsidR="008555C8" w:rsidRPr="00646B45" w:rsidRDefault="00F519A7" w:rsidP="008555C8">
      <w:pPr>
        <w:pStyle w:val="ListParagraph"/>
        <w:widowControl/>
        <w:numPr>
          <w:ilvl w:val="0"/>
          <w:numId w:val="4"/>
        </w:numPr>
        <w:autoSpaceDE/>
        <w:autoSpaceDN/>
        <w:spacing w:after="160" w:line="259" w:lineRule="auto"/>
        <w:contextualSpacing/>
        <w:rPr>
          <w:rFonts w:ascii="Arial" w:hAnsi="Arial"/>
        </w:rPr>
      </w:pPr>
      <w:r w:rsidRPr="00646B45">
        <w:rPr>
          <w:rFonts w:ascii="Arial" w:hAnsi="Arial"/>
        </w:rPr>
        <w:t>To highlight the need for particular resources.</w:t>
      </w:r>
    </w:p>
    <w:p w:rsidR="008555C8" w:rsidRPr="00646B45" w:rsidRDefault="00F519A7" w:rsidP="008555C8">
      <w:pPr>
        <w:rPr>
          <w:rFonts w:ascii="Arial" w:hAnsi="Arial"/>
          <w:b/>
        </w:rPr>
      </w:pPr>
      <w:r w:rsidRPr="00646B45">
        <w:rPr>
          <w:rFonts w:ascii="Arial" w:hAnsi="Arial"/>
          <w:b/>
        </w:rPr>
        <w:t>What a visit is not about:</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A form of inspection to make judgements about the professional expertise a teacher.</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Pursuing a personal agenda.</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proofErr w:type="spellStart"/>
      <w:r w:rsidRPr="00646B45">
        <w:rPr>
          <w:rFonts w:ascii="Arial" w:hAnsi="Arial"/>
        </w:rPr>
        <w:t>Monopolising</w:t>
      </w:r>
      <w:proofErr w:type="spellEnd"/>
      <w:r w:rsidRPr="00646B45">
        <w:rPr>
          <w:rFonts w:ascii="Arial" w:hAnsi="Arial"/>
        </w:rPr>
        <w:t xml:space="preserve"> school/teacher time.</w:t>
      </w:r>
    </w:p>
    <w:p w:rsidR="008555C8" w:rsidRPr="00646B45" w:rsidRDefault="00F519A7" w:rsidP="008555C8">
      <w:pPr>
        <w:rPr>
          <w:rFonts w:ascii="Arial" w:hAnsi="Arial"/>
          <w:b/>
        </w:rPr>
      </w:pPr>
      <w:r w:rsidRPr="00646B45">
        <w:rPr>
          <w:rFonts w:ascii="Arial" w:hAnsi="Arial"/>
          <w:b/>
        </w:rPr>
        <w:t>Informal Visits:</w:t>
      </w:r>
    </w:p>
    <w:p w:rsidR="008555C8" w:rsidRPr="00646B45" w:rsidRDefault="00F519A7" w:rsidP="008555C8">
      <w:pPr>
        <w:rPr>
          <w:rFonts w:ascii="Arial" w:hAnsi="Arial"/>
        </w:rPr>
      </w:pPr>
      <w:r w:rsidRPr="00646B45">
        <w:rPr>
          <w:rFonts w:ascii="Arial" w:hAnsi="Arial"/>
        </w:rPr>
        <w:t>Visits may also take place in an informal capacity.  It is vital that everyone is clear about the capacity in which they are visiting and not to confuse the role.</w:t>
      </w:r>
    </w:p>
    <w:p w:rsidR="008555C8" w:rsidRPr="00646B45" w:rsidRDefault="00F519A7" w:rsidP="008555C8">
      <w:pPr>
        <w:rPr>
          <w:rFonts w:ascii="Arial" w:hAnsi="Arial"/>
        </w:rPr>
      </w:pPr>
      <w:r w:rsidRPr="00646B45">
        <w:rPr>
          <w:rFonts w:ascii="Arial" w:hAnsi="Arial"/>
        </w:rPr>
        <w:t>Such visits may include:</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 xml:space="preserve">The chair making a regular visit to the headteacher. </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Lending a helping hand with a school event.</w:t>
      </w:r>
    </w:p>
    <w:p w:rsidR="008555C8" w:rsidRPr="00646B45"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Helping in a class.</w:t>
      </w:r>
    </w:p>
    <w:p w:rsidR="008555C8" w:rsidRDefault="00F519A7" w:rsidP="008555C8">
      <w:pPr>
        <w:pStyle w:val="ListParagraph"/>
        <w:widowControl/>
        <w:numPr>
          <w:ilvl w:val="0"/>
          <w:numId w:val="5"/>
        </w:numPr>
        <w:autoSpaceDE/>
        <w:autoSpaceDN/>
        <w:spacing w:after="160" w:line="259" w:lineRule="auto"/>
        <w:contextualSpacing/>
        <w:rPr>
          <w:rFonts w:ascii="Arial" w:hAnsi="Arial"/>
        </w:rPr>
      </w:pPr>
      <w:r w:rsidRPr="00646B45">
        <w:rPr>
          <w:rFonts w:ascii="Arial" w:hAnsi="Arial"/>
        </w:rPr>
        <w:t>Attending a school function.</w:t>
      </w:r>
    </w:p>
    <w:p w:rsidR="008555C8" w:rsidRDefault="008555C8" w:rsidP="008555C8">
      <w:pPr>
        <w:widowControl/>
        <w:autoSpaceDE/>
        <w:autoSpaceDN/>
        <w:spacing w:after="160" w:line="259" w:lineRule="auto"/>
        <w:contextualSpacing/>
        <w:rPr>
          <w:rFonts w:ascii="Arial" w:hAnsi="Arial"/>
        </w:rPr>
      </w:pPr>
    </w:p>
    <w:p w:rsidR="008555C8" w:rsidRDefault="008555C8" w:rsidP="008555C8">
      <w:pPr>
        <w:widowControl/>
        <w:autoSpaceDE/>
        <w:autoSpaceDN/>
        <w:spacing w:after="160" w:line="259" w:lineRule="auto"/>
        <w:contextualSpacing/>
        <w:rPr>
          <w:rFonts w:ascii="Arial" w:hAnsi="Arial"/>
        </w:rPr>
      </w:pPr>
    </w:p>
    <w:p w:rsidR="008555C8" w:rsidRDefault="008555C8" w:rsidP="008555C8">
      <w:pPr>
        <w:widowControl/>
        <w:autoSpaceDE/>
        <w:autoSpaceDN/>
        <w:spacing w:after="160" w:line="259" w:lineRule="auto"/>
        <w:contextualSpacing/>
        <w:rPr>
          <w:rFonts w:ascii="Arial" w:hAnsi="Arial"/>
        </w:rPr>
      </w:pPr>
    </w:p>
    <w:p w:rsidR="008555C8" w:rsidRDefault="008555C8" w:rsidP="008555C8">
      <w:pPr>
        <w:widowControl/>
        <w:autoSpaceDE/>
        <w:autoSpaceDN/>
        <w:spacing w:after="160" w:line="259" w:lineRule="auto"/>
        <w:contextualSpacing/>
        <w:rPr>
          <w:rFonts w:ascii="Arial" w:hAnsi="Arial"/>
        </w:rPr>
      </w:pPr>
    </w:p>
    <w:p w:rsidR="008555C8" w:rsidRDefault="008555C8" w:rsidP="008555C8">
      <w:pPr>
        <w:widowControl/>
        <w:autoSpaceDE/>
        <w:autoSpaceDN/>
        <w:spacing w:after="160" w:line="259" w:lineRule="auto"/>
        <w:contextualSpacing/>
        <w:rPr>
          <w:rFonts w:ascii="Arial" w:hAnsi="Arial"/>
        </w:rPr>
      </w:pPr>
    </w:p>
    <w:p w:rsidR="008555C8" w:rsidRDefault="008555C8" w:rsidP="008555C8">
      <w:pPr>
        <w:widowControl/>
        <w:autoSpaceDE/>
        <w:autoSpaceDN/>
        <w:spacing w:after="160" w:line="259" w:lineRule="auto"/>
        <w:contextualSpacing/>
        <w:rPr>
          <w:rFonts w:ascii="Arial" w:hAnsi="Arial"/>
        </w:rPr>
      </w:pPr>
    </w:p>
    <w:p w:rsidR="008555C8" w:rsidRPr="00495AFD" w:rsidRDefault="008555C8" w:rsidP="008555C8">
      <w:pPr>
        <w:widowControl/>
        <w:autoSpaceDE/>
        <w:autoSpaceDN/>
        <w:spacing w:after="160" w:line="259" w:lineRule="auto"/>
        <w:contextualSpacing/>
        <w:rPr>
          <w:rFonts w:ascii="Arial" w:hAnsi="Arial"/>
        </w:rPr>
        <w:sectPr w:rsidR="008555C8" w:rsidRPr="00495AFD">
          <w:footerReference w:type="even" r:id="rId7"/>
          <w:footerReference w:type="default" r:id="rId8"/>
          <w:pgSz w:w="11901" w:h="16834"/>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237"/>
      </w:tblGrid>
      <w:tr w:rsidR="008555C8" w:rsidRPr="00646B45">
        <w:tc>
          <w:tcPr>
            <w:tcW w:w="14174" w:type="dxa"/>
          </w:tcPr>
          <w:p w:rsidR="008555C8" w:rsidRPr="00646B45" w:rsidRDefault="00F519A7" w:rsidP="008555C8">
            <w:pPr>
              <w:rPr>
                <w:rFonts w:ascii="Arial" w:hAnsi="Arial"/>
                <w:b/>
                <w:sz w:val="22"/>
              </w:rPr>
            </w:pPr>
            <w:r w:rsidRPr="00646B45">
              <w:rPr>
                <w:rFonts w:ascii="Arial" w:hAnsi="Arial"/>
                <w:b/>
                <w:sz w:val="22"/>
              </w:rPr>
              <w:t>Headlines for governor visits</w:t>
            </w:r>
          </w:p>
        </w:tc>
      </w:tr>
      <w:tr w:rsidR="008555C8" w:rsidRPr="00646B45">
        <w:tc>
          <w:tcPr>
            <w:tcW w:w="14174" w:type="dxa"/>
          </w:tcPr>
          <w:p w:rsidR="008555C8" w:rsidRPr="00646B45" w:rsidRDefault="00F519A7" w:rsidP="008555C8">
            <w:pPr>
              <w:rPr>
                <w:rFonts w:ascii="Arial" w:hAnsi="Arial"/>
                <w:b/>
                <w:sz w:val="22"/>
              </w:rPr>
            </w:pPr>
            <w:r w:rsidRPr="00646B45">
              <w:rPr>
                <w:rFonts w:ascii="Arial" w:hAnsi="Arial"/>
                <w:b/>
                <w:sz w:val="22"/>
              </w:rPr>
              <w:t>Before visits take place (informing staff)</w:t>
            </w:r>
          </w:p>
        </w:tc>
      </w:tr>
      <w:tr w:rsidR="008555C8" w:rsidRPr="00646B45">
        <w:tc>
          <w:tcPr>
            <w:tcW w:w="14174" w:type="dxa"/>
          </w:tcPr>
          <w:p w:rsidR="008555C8" w:rsidRPr="00646B45" w:rsidRDefault="00F519A7" w:rsidP="008555C8">
            <w:pPr>
              <w:pStyle w:val="ListParagraph"/>
              <w:numPr>
                <w:ilvl w:val="0"/>
                <w:numId w:val="6"/>
              </w:numPr>
              <w:contextualSpacing/>
              <w:rPr>
                <w:rFonts w:ascii="Arial" w:hAnsi="Arial"/>
              </w:rPr>
            </w:pPr>
            <w:r w:rsidRPr="00646B45">
              <w:rPr>
                <w:rFonts w:ascii="Arial" w:hAnsi="Arial"/>
              </w:rPr>
              <w:t>Contact staff you wish to meet/observe and advise them of the type of meeting (e.g. meeting or observation)</w:t>
            </w:r>
          </w:p>
          <w:p w:rsidR="008555C8" w:rsidRPr="00646B45" w:rsidRDefault="00F519A7" w:rsidP="008555C8">
            <w:pPr>
              <w:pStyle w:val="ListParagraph"/>
              <w:numPr>
                <w:ilvl w:val="0"/>
                <w:numId w:val="6"/>
              </w:numPr>
              <w:contextualSpacing/>
              <w:rPr>
                <w:rFonts w:ascii="Arial" w:hAnsi="Arial"/>
              </w:rPr>
            </w:pPr>
            <w:r w:rsidRPr="00646B45">
              <w:rPr>
                <w:rFonts w:ascii="Arial" w:hAnsi="Arial"/>
              </w:rPr>
              <w:t>Arrange a mutually convenient time and complete a “</w:t>
            </w:r>
            <w:proofErr w:type="spellStart"/>
            <w:r w:rsidRPr="00646B45">
              <w:rPr>
                <w:rFonts w:ascii="Arial" w:hAnsi="Arial"/>
              </w:rPr>
              <w:t>previsit</w:t>
            </w:r>
            <w:proofErr w:type="spellEnd"/>
            <w:r w:rsidRPr="00646B45">
              <w:rPr>
                <w:rFonts w:ascii="Arial" w:hAnsi="Arial"/>
              </w:rPr>
              <w:t>” form for staff involved.</w:t>
            </w:r>
          </w:p>
          <w:p w:rsidR="008555C8" w:rsidRPr="00646B45" w:rsidRDefault="00F519A7" w:rsidP="008555C8">
            <w:pPr>
              <w:pStyle w:val="ListParagraph"/>
              <w:numPr>
                <w:ilvl w:val="0"/>
                <w:numId w:val="6"/>
              </w:numPr>
              <w:contextualSpacing/>
              <w:rPr>
                <w:rFonts w:ascii="Arial" w:hAnsi="Arial"/>
              </w:rPr>
            </w:pPr>
            <w:r w:rsidRPr="00646B45">
              <w:rPr>
                <w:rFonts w:ascii="Arial" w:hAnsi="Arial"/>
              </w:rPr>
              <w:t xml:space="preserve">Advise on any resources required e.g. policies, documents, children’s work, specific groups of children, meeting room etc. </w:t>
            </w:r>
          </w:p>
          <w:p w:rsidR="008555C8" w:rsidRPr="00646B45" w:rsidRDefault="00F519A7" w:rsidP="008555C8">
            <w:pPr>
              <w:pStyle w:val="ListParagraph"/>
              <w:numPr>
                <w:ilvl w:val="0"/>
                <w:numId w:val="6"/>
              </w:numPr>
              <w:contextualSpacing/>
              <w:rPr>
                <w:rFonts w:ascii="Arial" w:hAnsi="Arial"/>
              </w:rPr>
            </w:pPr>
            <w:r w:rsidRPr="00646B45">
              <w:rPr>
                <w:rFonts w:ascii="Arial" w:hAnsi="Arial"/>
              </w:rPr>
              <w:t>Make clear the links between the meeting, the improvement plan and governor activities</w:t>
            </w:r>
          </w:p>
          <w:p w:rsidR="008555C8" w:rsidRPr="00646B45" w:rsidRDefault="00F519A7" w:rsidP="008555C8">
            <w:pPr>
              <w:pStyle w:val="ListParagraph"/>
              <w:numPr>
                <w:ilvl w:val="0"/>
                <w:numId w:val="6"/>
              </w:numPr>
              <w:contextualSpacing/>
              <w:rPr>
                <w:rFonts w:ascii="Arial" w:hAnsi="Arial"/>
              </w:rPr>
            </w:pPr>
            <w:r w:rsidRPr="00646B45">
              <w:rPr>
                <w:rFonts w:ascii="Arial" w:hAnsi="Arial"/>
              </w:rPr>
              <w:t>Make clear the evidence you will be presenting/reporting back to governors.</w:t>
            </w:r>
          </w:p>
        </w:tc>
      </w:tr>
      <w:tr w:rsidR="008555C8" w:rsidRPr="00646B45">
        <w:tc>
          <w:tcPr>
            <w:tcW w:w="14174" w:type="dxa"/>
          </w:tcPr>
          <w:p w:rsidR="008555C8" w:rsidRPr="00646B45" w:rsidRDefault="00F519A7" w:rsidP="008555C8">
            <w:pPr>
              <w:rPr>
                <w:rFonts w:ascii="Arial" w:hAnsi="Arial"/>
                <w:b/>
                <w:sz w:val="22"/>
              </w:rPr>
            </w:pPr>
            <w:r w:rsidRPr="00646B45">
              <w:rPr>
                <w:rFonts w:ascii="Arial" w:hAnsi="Arial"/>
                <w:b/>
                <w:sz w:val="22"/>
              </w:rPr>
              <w:t>During visits (focus and evaluation)</w:t>
            </w:r>
          </w:p>
        </w:tc>
      </w:tr>
      <w:tr w:rsidR="008555C8" w:rsidRPr="00646B45">
        <w:tc>
          <w:tcPr>
            <w:tcW w:w="14174" w:type="dxa"/>
          </w:tcPr>
          <w:p w:rsidR="008555C8" w:rsidRPr="00646B45" w:rsidRDefault="00F519A7" w:rsidP="008555C8">
            <w:pPr>
              <w:pStyle w:val="ListParagraph"/>
              <w:numPr>
                <w:ilvl w:val="0"/>
                <w:numId w:val="7"/>
              </w:numPr>
              <w:contextualSpacing/>
              <w:rPr>
                <w:rFonts w:ascii="Arial" w:hAnsi="Arial"/>
                <w:b/>
              </w:rPr>
            </w:pPr>
            <w:r w:rsidRPr="00646B45">
              <w:rPr>
                <w:rFonts w:ascii="Arial" w:hAnsi="Arial"/>
                <w:b/>
              </w:rPr>
              <w:t>The visit is to collect evidence and not to make judgements</w:t>
            </w:r>
          </w:p>
          <w:p w:rsidR="008555C8" w:rsidRPr="00646B45" w:rsidRDefault="00F519A7" w:rsidP="008555C8">
            <w:pPr>
              <w:pStyle w:val="ListParagraph"/>
              <w:numPr>
                <w:ilvl w:val="0"/>
                <w:numId w:val="7"/>
              </w:numPr>
              <w:contextualSpacing/>
              <w:rPr>
                <w:rFonts w:ascii="Arial" w:hAnsi="Arial"/>
                <w:b/>
              </w:rPr>
            </w:pPr>
            <w:r w:rsidRPr="00646B45">
              <w:rPr>
                <w:rFonts w:ascii="Arial" w:hAnsi="Arial"/>
              </w:rPr>
              <w:t>Write notes for your visit log to present to governors</w:t>
            </w:r>
          </w:p>
          <w:p w:rsidR="008555C8" w:rsidRPr="00646B45" w:rsidRDefault="00F519A7" w:rsidP="008555C8">
            <w:pPr>
              <w:pStyle w:val="ListParagraph"/>
              <w:numPr>
                <w:ilvl w:val="0"/>
                <w:numId w:val="7"/>
              </w:numPr>
              <w:contextualSpacing/>
              <w:rPr>
                <w:rFonts w:ascii="Arial" w:hAnsi="Arial"/>
                <w:b/>
              </w:rPr>
            </w:pPr>
            <w:r w:rsidRPr="00646B45">
              <w:rPr>
                <w:rFonts w:ascii="Arial" w:hAnsi="Arial"/>
              </w:rPr>
              <w:t>If necessary ask for copies of non-confidential information that you feel is relevant evidence for your focus.</w:t>
            </w:r>
          </w:p>
          <w:p w:rsidR="008555C8" w:rsidRPr="00646B45" w:rsidRDefault="00F519A7" w:rsidP="008555C8">
            <w:pPr>
              <w:pStyle w:val="ListParagraph"/>
              <w:numPr>
                <w:ilvl w:val="0"/>
                <w:numId w:val="7"/>
              </w:numPr>
              <w:contextualSpacing/>
              <w:rPr>
                <w:rFonts w:ascii="Arial" w:hAnsi="Arial"/>
                <w:b/>
              </w:rPr>
            </w:pPr>
            <w:r w:rsidRPr="00646B45">
              <w:rPr>
                <w:rFonts w:ascii="Arial" w:hAnsi="Arial"/>
              </w:rPr>
              <w:t xml:space="preserve">Ask questions of staff and pupils which answer HOW activities link to the </w:t>
            </w:r>
            <w:r>
              <w:rPr>
                <w:rFonts w:ascii="Arial" w:hAnsi="Arial"/>
              </w:rPr>
              <w:t>development</w:t>
            </w:r>
            <w:r w:rsidRPr="00646B45">
              <w:rPr>
                <w:rFonts w:ascii="Arial" w:hAnsi="Arial"/>
              </w:rPr>
              <w:t xml:space="preserve"> plan.</w:t>
            </w:r>
          </w:p>
          <w:p w:rsidR="008555C8" w:rsidRPr="00646B45" w:rsidRDefault="00F519A7" w:rsidP="008555C8">
            <w:pPr>
              <w:pStyle w:val="ListParagraph"/>
              <w:numPr>
                <w:ilvl w:val="0"/>
                <w:numId w:val="7"/>
              </w:numPr>
              <w:contextualSpacing/>
              <w:rPr>
                <w:rFonts w:ascii="Arial" w:hAnsi="Arial"/>
              </w:rPr>
            </w:pPr>
            <w:r w:rsidRPr="00646B45">
              <w:rPr>
                <w:rFonts w:ascii="Arial" w:hAnsi="Arial"/>
              </w:rPr>
              <w:t>At the end of the visit review the purpose and discuss with staff whether this has been achieved.  If not consider how/when you can revisit this.</w:t>
            </w:r>
          </w:p>
          <w:p w:rsidR="008555C8" w:rsidRPr="00646B45" w:rsidRDefault="00F519A7" w:rsidP="008555C8">
            <w:pPr>
              <w:pStyle w:val="ListParagraph"/>
              <w:numPr>
                <w:ilvl w:val="0"/>
                <w:numId w:val="7"/>
              </w:numPr>
              <w:contextualSpacing/>
              <w:rPr>
                <w:rFonts w:ascii="Arial" w:hAnsi="Arial"/>
              </w:rPr>
            </w:pPr>
            <w:r w:rsidRPr="00646B45">
              <w:rPr>
                <w:rFonts w:ascii="Arial" w:hAnsi="Arial"/>
              </w:rPr>
              <w:t xml:space="preserve">Be courteous, polite, observe discreetly, listen to staff and pupils, ask questions. </w:t>
            </w:r>
          </w:p>
        </w:tc>
      </w:tr>
      <w:tr w:rsidR="008555C8" w:rsidRPr="00646B45">
        <w:tc>
          <w:tcPr>
            <w:tcW w:w="14174" w:type="dxa"/>
          </w:tcPr>
          <w:p w:rsidR="008555C8" w:rsidRPr="00646B45" w:rsidRDefault="00F519A7" w:rsidP="008555C8">
            <w:pPr>
              <w:rPr>
                <w:rFonts w:ascii="Arial" w:hAnsi="Arial"/>
                <w:b/>
                <w:sz w:val="22"/>
              </w:rPr>
            </w:pPr>
            <w:r w:rsidRPr="00646B45">
              <w:rPr>
                <w:rFonts w:ascii="Arial" w:hAnsi="Arial"/>
                <w:b/>
                <w:sz w:val="22"/>
              </w:rPr>
              <w:t>After the visit (reporting)</w:t>
            </w:r>
          </w:p>
        </w:tc>
      </w:tr>
      <w:tr w:rsidR="008555C8" w:rsidRPr="00646B45">
        <w:tc>
          <w:tcPr>
            <w:tcW w:w="14174" w:type="dxa"/>
          </w:tcPr>
          <w:p w:rsidR="008555C8" w:rsidRPr="00646B45" w:rsidRDefault="00F519A7" w:rsidP="008555C8">
            <w:pPr>
              <w:pStyle w:val="ListParagraph"/>
              <w:numPr>
                <w:ilvl w:val="0"/>
                <w:numId w:val="8"/>
              </w:numPr>
              <w:contextualSpacing/>
              <w:rPr>
                <w:rFonts w:ascii="Arial" w:hAnsi="Arial"/>
              </w:rPr>
            </w:pPr>
            <w:r w:rsidRPr="00646B45">
              <w:rPr>
                <w:rFonts w:ascii="Arial" w:hAnsi="Arial"/>
              </w:rPr>
              <w:t>Make your report as soon as possible after the visit.</w:t>
            </w:r>
          </w:p>
          <w:p w:rsidR="008555C8" w:rsidRPr="00646B45" w:rsidRDefault="00F519A7" w:rsidP="008555C8">
            <w:pPr>
              <w:pStyle w:val="ListParagraph"/>
              <w:numPr>
                <w:ilvl w:val="0"/>
                <w:numId w:val="8"/>
              </w:numPr>
              <w:contextualSpacing/>
              <w:rPr>
                <w:rFonts w:ascii="Arial" w:hAnsi="Arial"/>
              </w:rPr>
            </w:pPr>
            <w:r w:rsidRPr="00646B45">
              <w:rPr>
                <w:rFonts w:ascii="Arial" w:hAnsi="Arial"/>
              </w:rPr>
              <w:t>First send your report to the staff involved in the visit and invite them to make comments.</w:t>
            </w:r>
          </w:p>
          <w:p w:rsidR="008555C8" w:rsidRPr="00646B45" w:rsidRDefault="00F519A7" w:rsidP="008555C8">
            <w:pPr>
              <w:pStyle w:val="ListParagraph"/>
              <w:numPr>
                <w:ilvl w:val="0"/>
                <w:numId w:val="8"/>
              </w:numPr>
              <w:contextualSpacing/>
              <w:rPr>
                <w:rFonts w:ascii="Arial" w:hAnsi="Arial"/>
              </w:rPr>
            </w:pPr>
            <w:r w:rsidRPr="00646B45">
              <w:rPr>
                <w:rFonts w:ascii="Arial" w:hAnsi="Arial"/>
              </w:rPr>
              <w:t>Send a copy of the completed report to the HT and clerk</w:t>
            </w:r>
          </w:p>
          <w:p w:rsidR="008555C8" w:rsidRPr="00646B45" w:rsidRDefault="00F519A7" w:rsidP="008555C8">
            <w:pPr>
              <w:pStyle w:val="ListParagraph"/>
              <w:numPr>
                <w:ilvl w:val="0"/>
                <w:numId w:val="8"/>
              </w:numPr>
              <w:contextualSpacing/>
              <w:rPr>
                <w:rFonts w:ascii="Arial" w:hAnsi="Arial"/>
              </w:rPr>
            </w:pPr>
            <w:r w:rsidRPr="00646B45">
              <w:rPr>
                <w:rFonts w:ascii="Arial" w:hAnsi="Arial"/>
              </w:rPr>
              <w:t>Submit your report to be reviewed at the next relevant governors meeting.</w:t>
            </w:r>
          </w:p>
        </w:tc>
      </w:tr>
    </w:tbl>
    <w:p w:rsidR="008555C8" w:rsidRPr="00646B45" w:rsidRDefault="008555C8" w:rsidP="008555C8">
      <w:pPr>
        <w:rPr>
          <w:rFonts w:ascii="Arial" w:hAnsi="Arial"/>
        </w:rPr>
      </w:pPr>
    </w:p>
    <w:p w:rsidR="008555C8" w:rsidRPr="00646B45" w:rsidRDefault="00F519A7" w:rsidP="008555C8">
      <w:pPr>
        <w:rPr>
          <w:rFonts w:ascii="Arial" w:hAnsi="Arial"/>
        </w:rPr>
      </w:pPr>
      <w:r w:rsidRPr="00646B45">
        <w:rPr>
          <w:rFonts w:ascii="Arial" w:hAnsi="Arial"/>
        </w:rPr>
        <w:t>Examples of foci for visits.</w:t>
      </w:r>
    </w:p>
    <w:p w:rsidR="008555C8" w:rsidRPr="00646B45" w:rsidRDefault="00F519A7" w:rsidP="008555C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Subjects, key stages or classes</w:t>
      </w:r>
    </w:p>
    <w:p w:rsidR="008555C8" w:rsidRPr="00646B45" w:rsidRDefault="00F519A7" w:rsidP="008555C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Target groups e.g. pupil premium, more able, SEN, level 4/5 borderline</w:t>
      </w:r>
    </w:p>
    <w:p w:rsidR="008555C8" w:rsidRPr="00646B45" w:rsidRDefault="00F519A7" w:rsidP="008555C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 xml:space="preserve">Literacy/numeracy standards </w:t>
      </w:r>
    </w:p>
    <w:p w:rsidR="008555C8" w:rsidRPr="00646B45" w:rsidRDefault="00F519A7" w:rsidP="008555C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Assessment and progress</w:t>
      </w:r>
    </w:p>
    <w:p w:rsidR="008555C8" w:rsidRPr="00646B45" w:rsidRDefault="00F519A7" w:rsidP="008555C8">
      <w:pPr>
        <w:pStyle w:val="ListParagraph"/>
        <w:widowControl/>
        <w:numPr>
          <w:ilvl w:val="0"/>
          <w:numId w:val="9"/>
        </w:numPr>
        <w:autoSpaceDE/>
        <w:autoSpaceDN/>
        <w:spacing w:after="160" w:line="259" w:lineRule="auto"/>
        <w:contextualSpacing/>
        <w:rPr>
          <w:rFonts w:ascii="Arial" w:hAnsi="Arial"/>
          <w:szCs w:val="24"/>
        </w:rPr>
      </w:pPr>
      <w:r w:rsidRPr="00646B45">
        <w:rPr>
          <w:rFonts w:ascii="Arial" w:hAnsi="Arial"/>
          <w:szCs w:val="24"/>
        </w:rPr>
        <w:t>Buildings and maintenance</w:t>
      </w:r>
    </w:p>
    <w:p w:rsidR="008555C8" w:rsidRPr="00495AFD" w:rsidRDefault="003F1EAE" w:rsidP="008555C8">
      <w:pPr>
        <w:pStyle w:val="ListParagraph"/>
        <w:widowControl/>
        <w:numPr>
          <w:ilvl w:val="0"/>
          <w:numId w:val="9"/>
        </w:numPr>
        <w:autoSpaceDE/>
        <w:autoSpaceDN/>
        <w:spacing w:after="160" w:line="259" w:lineRule="auto"/>
        <w:contextualSpacing/>
        <w:rPr>
          <w:rFonts w:ascii="Arial" w:hAnsi="Arial"/>
          <w:szCs w:val="24"/>
        </w:rPr>
        <w:sectPr w:rsidR="008555C8" w:rsidRPr="00495AFD">
          <w:type w:val="continuous"/>
          <w:pgSz w:w="11901" w:h="16834"/>
          <w:pgMar w:top="1440" w:right="1440" w:bottom="1440" w:left="1440" w:header="708" w:footer="708" w:gutter="0"/>
          <w:cols w:space="708"/>
          <w:docGrid w:linePitch="360"/>
        </w:sectPr>
      </w:pPr>
      <w:r>
        <w:rPr>
          <w:rFonts w:ascii="Arial" w:hAnsi="Arial"/>
          <w:szCs w:val="24"/>
        </w:rPr>
        <w:t>Impact of chang</w:t>
      </w:r>
      <w:r w:rsidR="000B3324">
        <w:rPr>
          <w:rFonts w:ascii="Arial" w:hAnsi="Arial"/>
          <w:szCs w:val="24"/>
        </w:rPr>
        <w:t>e</w:t>
      </w:r>
    </w:p>
    <w:bookmarkEnd w:id="4"/>
    <w:bookmarkEnd w:id="5"/>
    <w:bookmarkEnd w:id="6"/>
    <w:p w:rsidR="00DA01F1" w:rsidRPr="00DA4CF9" w:rsidRDefault="00DA01F1" w:rsidP="008555C8"/>
    <w:sectPr w:rsidR="00DA01F1" w:rsidRPr="00DA4CF9" w:rsidSect="00DA01F1">
      <w:footerReference w:type="default" r:id="rId9"/>
      <w:pgSz w:w="11910" w:h="16840"/>
      <w:pgMar w:top="158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CAD" w:rsidRDefault="006F2CAD">
      <w:r>
        <w:separator/>
      </w:r>
    </w:p>
  </w:endnote>
  <w:endnote w:type="continuationSeparator" w:id="0">
    <w:p w:rsidR="006F2CAD" w:rsidRDefault="006F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auto"/>
    <w:pitch w:val="variable"/>
    <w:sig w:usb0="00000003" w:usb1="00000000" w:usb2="00000000" w:usb3="00000000" w:csb0="00000001" w:csb1="00000000"/>
  </w:font>
  <w:font w:name="MS Shell Dlg">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C8" w:rsidRDefault="008555C8" w:rsidP="0085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55C8" w:rsidRDefault="0085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C8" w:rsidRDefault="008555C8" w:rsidP="0085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AC5">
      <w:rPr>
        <w:rStyle w:val="PageNumber"/>
        <w:noProof/>
      </w:rPr>
      <w:t>1</w:t>
    </w:r>
    <w:r>
      <w:rPr>
        <w:rStyle w:val="PageNumber"/>
      </w:rPr>
      <w:fldChar w:fldCharType="end"/>
    </w:r>
  </w:p>
  <w:p w:rsidR="008555C8" w:rsidRDefault="0085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5C8" w:rsidRDefault="008555C8" w:rsidP="008555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E7AC5">
      <w:rPr>
        <w:rStyle w:val="PageNumber"/>
        <w:noProof/>
      </w:rPr>
      <w:t>5</w:t>
    </w:r>
    <w:r>
      <w:rPr>
        <w:rStyle w:val="PageNumber"/>
      </w:rPr>
      <w:fldChar w:fldCharType="end"/>
    </w:r>
  </w:p>
  <w:p w:rsidR="008555C8" w:rsidRDefault="008555C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CAD" w:rsidRDefault="006F2CAD">
      <w:r>
        <w:separator/>
      </w:r>
    </w:p>
  </w:footnote>
  <w:footnote w:type="continuationSeparator" w:id="0">
    <w:p w:rsidR="006F2CAD" w:rsidRDefault="006F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E5D42"/>
    <w:multiLevelType w:val="multilevel"/>
    <w:tmpl w:val="227C30AA"/>
    <w:styleLink w:val="ListBullets"/>
    <w:lvl w:ilvl="0">
      <w:start w:val="1"/>
      <w:numFmt w:val="none"/>
      <w:lvlText w:val=""/>
      <w:lvlJc w:val="left"/>
      <w:pPr>
        <w:ind w:left="357" w:hanging="357"/>
      </w:pPr>
      <w:rPr>
        <w:rFonts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D74437"/>
    <w:multiLevelType w:val="hybridMultilevel"/>
    <w:tmpl w:val="8B3015F8"/>
    <w:lvl w:ilvl="0" w:tplc="0B5C4A98">
      <w:start w:val="1"/>
      <w:numFmt w:val="upperLetter"/>
      <w:pStyle w:val="Appendix1"/>
      <w:lvlText w:val="Appendix %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0"/>
  </w:num>
  <w:num w:numId="6">
    <w:abstractNumId w:val="4"/>
  </w:num>
  <w:num w:numId="7">
    <w:abstractNumId w:val="7"/>
  </w:num>
  <w:num w:numId="8">
    <w:abstractNumId w:val="3"/>
  </w:num>
  <w:num w:numId="9">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A01F1"/>
    <w:rsid w:val="00065434"/>
    <w:rsid w:val="000B3324"/>
    <w:rsid w:val="000E7AC5"/>
    <w:rsid w:val="00112CF4"/>
    <w:rsid w:val="00264DC0"/>
    <w:rsid w:val="002B539E"/>
    <w:rsid w:val="003F1A6B"/>
    <w:rsid w:val="003F1EAE"/>
    <w:rsid w:val="00634F30"/>
    <w:rsid w:val="00676475"/>
    <w:rsid w:val="006C69FE"/>
    <w:rsid w:val="006F2CAD"/>
    <w:rsid w:val="00816C6E"/>
    <w:rsid w:val="008555C8"/>
    <w:rsid w:val="00926264"/>
    <w:rsid w:val="009E5B5E"/>
    <w:rsid w:val="00A8342D"/>
    <w:rsid w:val="00AE5767"/>
    <w:rsid w:val="00AF26BB"/>
    <w:rsid w:val="00C00833"/>
    <w:rsid w:val="00C53E43"/>
    <w:rsid w:val="00D04914"/>
    <w:rsid w:val="00DA01F1"/>
    <w:rsid w:val="00E22AF7"/>
    <w:rsid w:val="00E9489B"/>
    <w:rsid w:val="00F519A7"/>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E811C"/>
  <w15:docId w15:val="{EC2FBB55-428F-5348-8BC8-484B3AF3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DA01F1"/>
    <w:rPr>
      <w:rFonts w:ascii="Tahoma" w:eastAsia="Tahoma" w:hAnsi="Tahoma" w:cs="Tahoma"/>
    </w:rPr>
  </w:style>
  <w:style w:type="paragraph" w:styleId="Heading1">
    <w:name w:val="heading 1"/>
    <w:aliases w:val="Numbered - 1"/>
    <w:basedOn w:val="Normal"/>
    <w:link w:val="Heading1Char"/>
    <w:uiPriority w:val="1"/>
    <w:qFormat/>
    <w:rsid w:val="00DA01F1"/>
    <w:pPr>
      <w:spacing w:before="133"/>
      <w:outlineLvl w:val="0"/>
    </w:pPr>
    <w:rPr>
      <w:sz w:val="48"/>
      <w:szCs w:val="48"/>
    </w:rPr>
  </w:style>
  <w:style w:type="paragraph" w:styleId="Heading2">
    <w:name w:val="heading 2"/>
    <w:aliases w:val="Numbered - 2"/>
    <w:basedOn w:val="Normal"/>
    <w:link w:val="Heading2Char"/>
    <w:uiPriority w:val="1"/>
    <w:qFormat/>
    <w:rsid w:val="00DA01F1"/>
    <w:pPr>
      <w:spacing w:before="117"/>
      <w:ind w:left="244"/>
      <w:outlineLvl w:val="1"/>
    </w:pPr>
    <w:rPr>
      <w:sz w:val="40"/>
      <w:szCs w:val="40"/>
    </w:rPr>
  </w:style>
  <w:style w:type="paragraph" w:styleId="Heading3">
    <w:name w:val="heading 3"/>
    <w:aliases w:val="Numbered - 3"/>
    <w:basedOn w:val="Normal"/>
    <w:uiPriority w:val="1"/>
    <w:qFormat/>
    <w:rsid w:val="00DA01F1"/>
    <w:pPr>
      <w:spacing w:line="341" w:lineRule="exact"/>
      <w:ind w:left="131"/>
      <w:outlineLvl w:val="2"/>
    </w:pPr>
    <w:rPr>
      <w:rFonts w:ascii="Calibri" w:eastAsia="Calibri" w:hAnsi="Calibri" w:cs="Calibri"/>
      <w:b/>
      <w:bCs/>
      <w:sz w:val="28"/>
      <w:szCs w:val="28"/>
    </w:rPr>
  </w:style>
  <w:style w:type="paragraph" w:styleId="Heading4">
    <w:name w:val="heading 4"/>
    <w:aliases w:val="Numbered - 4"/>
    <w:basedOn w:val="Normal"/>
    <w:uiPriority w:val="1"/>
    <w:qFormat/>
    <w:rsid w:val="00DA01F1"/>
    <w:pPr>
      <w:spacing w:line="341" w:lineRule="exact"/>
      <w:ind w:left="131"/>
      <w:outlineLvl w:val="3"/>
    </w:pPr>
    <w:rPr>
      <w:rFonts w:ascii="Calibri" w:eastAsia="Calibri" w:hAnsi="Calibri" w:cs="Calibri"/>
      <w:sz w:val="28"/>
      <w:szCs w:val="28"/>
    </w:rPr>
  </w:style>
  <w:style w:type="paragraph" w:styleId="Heading5">
    <w:name w:val="heading 5"/>
    <w:aliases w:val="Numbered - 5"/>
    <w:basedOn w:val="Normal"/>
    <w:uiPriority w:val="1"/>
    <w:qFormat/>
    <w:rsid w:val="00DA01F1"/>
    <w:pPr>
      <w:spacing w:before="98"/>
      <w:ind w:left="122"/>
      <w:outlineLvl w:val="4"/>
    </w:pPr>
    <w:rPr>
      <w:b/>
      <w:bCs/>
      <w:u w:val="single" w:color="000000"/>
    </w:rPr>
  </w:style>
  <w:style w:type="paragraph" w:styleId="Heading6">
    <w:name w:val="heading 6"/>
    <w:aliases w:val="Numbered - 6"/>
    <w:basedOn w:val="Normal"/>
    <w:uiPriority w:val="1"/>
    <w:qFormat/>
    <w:rsid w:val="00DA01F1"/>
    <w:pPr>
      <w:ind w:left="146"/>
      <w:outlineLvl w:val="5"/>
    </w:pPr>
  </w:style>
  <w:style w:type="paragraph" w:styleId="Heading7">
    <w:name w:val="heading 7"/>
    <w:aliases w:val="Numbered - 7"/>
    <w:basedOn w:val="Normal"/>
    <w:uiPriority w:val="1"/>
    <w:qFormat/>
    <w:rsid w:val="00DA01F1"/>
    <w:pPr>
      <w:ind w:left="118"/>
      <w:outlineLvl w:val="6"/>
    </w:pPr>
    <w:rPr>
      <w:sz w:val="20"/>
      <w:szCs w:val="20"/>
    </w:rPr>
  </w:style>
  <w:style w:type="paragraph" w:styleId="Heading8">
    <w:name w:val="heading 8"/>
    <w:aliases w:val="Numbered - 8"/>
    <w:basedOn w:val="Normal"/>
    <w:uiPriority w:val="1"/>
    <w:qFormat/>
    <w:rsid w:val="00DA01F1"/>
    <w:pPr>
      <w:spacing w:before="118"/>
      <w:ind w:left="119"/>
      <w:outlineLvl w:val="7"/>
    </w:pPr>
    <w:rPr>
      <w:b/>
      <w:bCs/>
      <w:sz w:val="18"/>
      <w:szCs w:val="18"/>
    </w:rPr>
  </w:style>
  <w:style w:type="paragraph" w:styleId="Heading9">
    <w:name w:val="heading 9"/>
    <w:aliases w:val="Numbered - 9"/>
    <w:basedOn w:val="Normal"/>
    <w:next w:val="Normal"/>
    <w:link w:val="Heading9Char"/>
    <w:qFormat/>
    <w:rsid w:val="00DA4CF9"/>
    <w:pPr>
      <w:widowControl/>
      <w:autoSpaceDE/>
      <w:autoSpaceDN/>
      <w:spacing w:before="240" w:after="60"/>
      <w:outlineLvl w:val="8"/>
    </w:pPr>
    <w:rPr>
      <w:rFonts w:ascii="Arial" w:eastAsia="Times New Roman" w:hAnsi="Arial" w:cs="Arial"/>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DA01F1"/>
    <w:pPr>
      <w:ind w:left="583"/>
    </w:pPr>
    <w:rPr>
      <w:sz w:val="40"/>
      <w:szCs w:val="40"/>
    </w:rPr>
  </w:style>
  <w:style w:type="paragraph" w:styleId="TOC2">
    <w:name w:val="toc 2"/>
    <w:basedOn w:val="Normal"/>
    <w:uiPriority w:val="39"/>
    <w:qFormat/>
    <w:rsid w:val="00DA01F1"/>
    <w:pPr>
      <w:spacing w:before="120"/>
      <w:ind w:left="583" w:right="1850"/>
    </w:pPr>
    <w:rPr>
      <w:b/>
      <w:bCs/>
      <w:i/>
    </w:rPr>
  </w:style>
  <w:style w:type="paragraph" w:styleId="BodyText">
    <w:name w:val="Body Text"/>
    <w:basedOn w:val="Normal"/>
    <w:link w:val="BodyTextChar"/>
    <w:uiPriority w:val="1"/>
    <w:qFormat/>
    <w:rsid w:val="00DA01F1"/>
    <w:rPr>
      <w:sz w:val="18"/>
      <w:szCs w:val="18"/>
    </w:rPr>
  </w:style>
  <w:style w:type="paragraph" w:styleId="ListParagraph">
    <w:name w:val="List Paragraph"/>
    <w:basedOn w:val="Normal"/>
    <w:uiPriority w:val="34"/>
    <w:qFormat/>
    <w:rsid w:val="00DA01F1"/>
    <w:pPr>
      <w:ind w:left="155"/>
    </w:pPr>
  </w:style>
  <w:style w:type="paragraph" w:customStyle="1" w:styleId="TableParagraph">
    <w:name w:val="Table Paragraph"/>
    <w:basedOn w:val="Normal"/>
    <w:uiPriority w:val="1"/>
    <w:qFormat/>
    <w:rsid w:val="00DA01F1"/>
    <w:rPr>
      <w:rFonts w:ascii="Calibri" w:eastAsia="Calibri" w:hAnsi="Calibri" w:cs="Calibri"/>
    </w:rPr>
  </w:style>
  <w:style w:type="paragraph" w:styleId="Header">
    <w:name w:val="header"/>
    <w:basedOn w:val="Normal"/>
    <w:link w:val="HeaderChar"/>
    <w:unhideWhenUsed/>
    <w:rsid w:val="00DA4CF9"/>
    <w:pPr>
      <w:tabs>
        <w:tab w:val="center" w:pos="4320"/>
        <w:tab w:val="right" w:pos="8640"/>
      </w:tabs>
    </w:pPr>
  </w:style>
  <w:style w:type="character" w:customStyle="1" w:styleId="HeaderChar">
    <w:name w:val="Header Char"/>
    <w:basedOn w:val="DefaultParagraphFont"/>
    <w:link w:val="Header"/>
    <w:uiPriority w:val="99"/>
    <w:rsid w:val="00DA4CF9"/>
    <w:rPr>
      <w:rFonts w:ascii="Tahoma" w:eastAsia="Tahoma" w:hAnsi="Tahoma" w:cs="Tahoma"/>
    </w:rPr>
  </w:style>
  <w:style w:type="paragraph" w:styleId="Footer">
    <w:name w:val="footer"/>
    <w:basedOn w:val="Normal"/>
    <w:link w:val="FooterChar"/>
    <w:uiPriority w:val="99"/>
    <w:unhideWhenUsed/>
    <w:rsid w:val="00DA4CF9"/>
    <w:pPr>
      <w:tabs>
        <w:tab w:val="center" w:pos="4320"/>
        <w:tab w:val="right" w:pos="8640"/>
      </w:tabs>
    </w:pPr>
  </w:style>
  <w:style w:type="character" w:customStyle="1" w:styleId="FooterChar">
    <w:name w:val="Footer Char"/>
    <w:basedOn w:val="DefaultParagraphFont"/>
    <w:link w:val="Footer"/>
    <w:uiPriority w:val="99"/>
    <w:rsid w:val="00DA4CF9"/>
    <w:rPr>
      <w:rFonts w:ascii="Tahoma" w:eastAsia="Tahoma" w:hAnsi="Tahoma" w:cs="Tahoma"/>
    </w:rPr>
  </w:style>
  <w:style w:type="paragraph" w:styleId="NormalWeb">
    <w:name w:val="Normal (Web)"/>
    <w:basedOn w:val="Normal"/>
    <w:uiPriority w:val="99"/>
    <w:rsid w:val="00DA4CF9"/>
    <w:pPr>
      <w:widowControl/>
      <w:autoSpaceDE/>
      <w:autoSpaceDN/>
      <w:spacing w:beforeLines="1" w:afterLines="1"/>
    </w:pPr>
    <w:rPr>
      <w:rFonts w:ascii="Times" w:eastAsiaTheme="minorHAnsi" w:hAnsi="Times" w:cs="Times New Roman"/>
      <w:sz w:val="20"/>
      <w:szCs w:val="20"/>
      <w:lang w:val="en-GB"/>
    </w:rPr>
  </w:style>
  <w:style w:type="character" w:styleId="Hyperlink">
    <w:name w:val="Hyperlink"/>
    <w:basedOn w:val="DefaultParagraphFont"/>
    <w:uiPriority w:val="99"/>
    <w:rsid w:val="00DA4CF9"/>
    <w:rPr>
      <w:color w:val="0000FF"/>
      <w:u w:val="single"/>
    </w:rPr>
  </w:style>
  <w:style w:type="character" w:styleId="Strong">
    <w:name w:val="Strong"/>
    <w:basedOn w:val="DefaultParagraphFont"/>
    <w:uiPriority w:val="22"/>
    <w:qFormat/>
    <w:rsid w:val="00DA4CF9"/>
    <w:rPr>
      <w:b/>
    </w:rPr>
  </w:style>
  <w:style w:type="paragraph" w:styleId="Title">
    <w:name w:val="Title"/>
    <w:basedOn w:val="Normal"/>
    <w:link w:val="TitleChar"/>
    <w:qFormat/>
    <w:rsid w:val="00DA4CF9"/>
    <w:pPr>
      <w:widowControl/>
      <w:autoSpaceDE/>
      <w:autoSpaceDN/>
      <w:jc w:val="center"/>
    </w:pPr>
    <w:rPr>
      <w:rFonts w:ascii="Comic Sans MS" w:eastAsia="Times New Roman" w:hAnsi="Comic Sans MS" w:cs="Times New Roman"/>
      <w:b/>
      <w:noProof/>
      <w:sz w:val="28"/>
      <w:szCs w:val="24"/>
      <w:lang w:val="en-GB"/>
    </w:rPr>
  </w:style>
  <w:style w:type="character" w:customStyle="1" w:styleId="TitleChar">
    <w:name w:val="Title Char"/>
    <w:basedOn w:val="DefaultParagraphFont"/>
    <w:link w:val="Title"/>
    <w:rsid w:val="00DA4CF9"/>
    <w:rPr>
      <w:rFonts w:ascii="Comic Sans MS" w:eastAsia="Times New Roman" w:hAnsi="Comic Sans MS" w:cs="Times New Roman"/>
      <w:b/>
      <w:noProof/>
      <w:sz w:val="28"/>
      <w:szCs w:val="24"/>
      <w:lang w:val="en-GB"/>
    </w:rPr>
  </w:style>
  <w:style w:type="character" w:customStyle="1" w:styleId="Heading9Char">
    <w:name w:val="Heading 9 Char"/>
    <w:aliases w:val="Numbered - 9 Char"/>
    <w:basedOn w:val="DefaultParagraphFont"/>
    <w:link w:val="Heading9"/>
    <w:rsid w:val="00DA4CF9"/>
    <w:rPr>
      <w:rFonts w:ascii="Arial" w:eastAsia="Times New Roman" w:hAnsi="Arial" w:cs="Arial"/>
      <w:noProof/>
      <w:lang w:val="en-GB"/>
    </w:rPr>
  </w:style>
  <w:style w:type="character" w:customStyle="1" w:styleId="Heading1Char">
    <w:name w:val="Heading 1 Char"/>
    <w:aliases w:val="Numbered - 1 Char"/>
    <w:link w:val="Heading1"/>
    <w:uiPriority w:val="1"/>
    <w:rsid w:val="00DA4CF9"/>
    <w:rPr>
      <w:rFonts w:ascii="Tahoma" w:eastAsia="Tahoma" w:hAnsi="Tahoma" w:cs="Tahoma"/>
      <w:sz w:val="48"/>
      <w:szCs w:val="48"/>
    </w:rPr>
  </w:style>
  <w:style w:type="character" w:customStyle="1" w:styleId="Heading2Char">
    <w:name w:val="Heading 2 Char"/>
    <w:aliases w:val="Numbered - 2 Char"/>
    <w:link w:val="Heading2"/>
    <w:rsid w:val="00DA4CF9"/>
    <w:rPr>
      <w:rFonts w:ascii="Tahoma" w:eastAsia="Tahoma" w:hAnsi="Tahoma" w:cs="Tahoma"/>
      <w:sz w:val="40"/>
      <w:szCs w:val="40"/>
    </w:rPr>
  </w:style>
  <w:style w:type="character" w:styleId="PageNumber">
    <w:name w:val="page number"/>
    <w:basedOn w:val="DefaultParagraphFont"/>
    <w:rsid w:val="00DA4CF9"/>
  </w:style>
  <w:style w:type="paragraph" w:styleId="BodyTextIndent">
    <w:name w:val="Body Text Indent"/>
    <w:basedOn w:val="Normal"/>
    <w:link w:val="BodyTextIndentChar"/>
    <w:rsid w:val="00DA4CF9"/>
    <w:pPr>
      <w:widowControl/>
      <w:autoSpaceDE/>
      <w:autoSpaceDN/>
      <w:spacing w:after="120"/>
      <w:ind w:left="283"/>
    </w:pPr>
    <w:rPr>
      <w:rFonts w:ascii="Comic Sans MS" w:eastAsia="Times New Roman" w:hAnsi="Comic Sans MS" w:cs="Times New Roman"/>
      <w:noProof/>
      <w:sz w:val="24"/>
      <w:szCs w:val="24"/>
      <w:lang w:val="en-GB"/>
    </w:rPr>
  </w:style>
  <w:style w:type="character" w:customStyle="1" w:styleId="BodyTextIndentChar">
    <w:name w:val="Body Text Indent Char"/>
    <w:basedOn w:val="DefaultParagraphFont"/>
    <w:link w:val="BodyTextIndent"/>
    <w:rsid w:val="00DA4CF9"/>
    <w:rPr>
      <w:rFonts w:ascii="Comic Sans MS" w:eastAsia="Times New Roman" w:hAnsi="Comic Sans MS" w:cs="Times New Roman"/>
      <w:noProof/>
      <w:sz w:val="24"/>
      <w:szCs w:val="24"/>
      <w:lang w:val="en-GB"/>
    </w:rPr>
  </w:style>
  <w:style w:type="paragraph" w:styleId="BodyTextIndent2">
    <w:name w:val="Body Text Indent 2"/>
    <w:basedOn w:val="Normal"/>
    <w:link w:val="BodyTextIndent2Char"/>
    <w:rsid w:val="00DA4CF9"/>
    <w:pPr>
      <w:widowControl/>
      <w:autoSpaceDE/>
      <w:autoSpaceDN/>
      <w:spacing w:after="120" w:line="480" w:lineRule="auto"/>
      <w:ind w:left="283"/>
    </w:pPr>
    <w:rPr>
      <w:rFonts w:ascii="Comic Sans MS" w:eastAsia="Times New Roman" w:hAnsi="Comic Sans MS" w:cs="Times New Roman"/>
      <w:noProof/>
      <w:sz w:val="24"/>
      <w:szCs w:val="24"/>
      <w:lang w:val="en-GB"/>
    </w:rPr>
  </w:style>
  <w:style w:type="character" w:customStyle="1" w:styleId="BodyTextIndent2Char">
    <w:name w:val="Body Text Indent 2 Char"/>
    <w:basedOn w:val="DefaultParagraphFont"/>
    <w:link w:val="BodyTextIndent2"/>
    <w:rsid w:val="00DA4CF9"/>
    <w:rPr>
      <w:rFonts w:ascii="Comic Sans MS" w:eastAsia="Times New Roman" w:hAnsi="Comic Sans MS" w:cs="Times New Roman"/>
      <w:noProof/>
      <w:sz w:val="24"/>
      <w:szCs w:val="24"/>
      <w:lang w:val="en-GB"/>
    </w:rPr>
  </w:style>
  <w:style w:type="paragraph" w:styleId="Subtitle">
    <w:name w:val="Subtitle"/>
    <w:basedOn w:val="Normal"/>
    <w:link w:val="SubtitleChar"/>
    <w:qFormat/>
    <w:rsid w:val="00DA4CF9"/>
    <w:pPr>
      <w:widowControl/>
      <w:autoSpaceDE/>
      <w:autoSpaceDN/>
      <w:jc w:val="center"/>
    </w:pPr>
    <w:rPr>
      <w:rFonts w:ascii="Comic Sans MS" w:eastAsia="Times New Roman" w:hAnsi="Comic Sans MS" w:cs="Times New Roman"/>
      <w:b/>
      <w:noProof/>
      <w:sz w:val="24"/>
      <w:szCs w:val="24"/>
      <w:lang w:val="en-GB"/>
    </w:rPr>
  </w:style>
  <w:style w:type="character" w:customStyle="1" w:styleId="SubtitleChar">
    <w:name w:val="Subtitle Char"/>
    <w:basedOn w:val="DefaultParagraphFont"/>
    <w:link w:val="Subtitle"/>
    <w:rsid w:val="00DA4CF9"/>
    <w:rPr>
      <w:rFonts w:ascii="Comic Sans MS" w:eastAsia="Times New Roman" w:hAnsi="Comic Sans MS" w:cs="Times New Roman"/>
      <w:b/>
      <w:noProof/>
      <w:sz w:val="24"/>
      <w:szCs w:val="24"/>
      <w:lang w:val="en-GB"/>
    </w:rPr>
  </w:style>
  <w:style w:type="table" w:styleId="TableGrid">
    <w:name w:val="Table Grid"/>
    <w:basedOn w:val="TableNormal"/>
    <w:uiPriority w:val="59"/>
    <w:rsid w:val="00DA4CF9"/>
    <w:pPr>
      <w:overflowPunct w:val="0"/>
      <w:adjustRightInd w:val="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4CF9"/>
    <w:pPr>
      <w:widowControl/>
      <w:adjustRightInd w:val="0"/>
    </w:pPr>
    <w:rPr>
      <w:rFonts w:ascii="Arial" w:eastAsia="Times New Roman" w:hAnsi="Arial" w:cs="Arial"/>
      <w:color w:val="000000"/>
      <w:sz w:val="24"/>
      <w:szCs w:val="24"/>
    </w:rPr>
  </w:style>
  <w:style w:type="paragraph" w:customStyle="1" w:styleId="Appendix1">
    <w:name w:val="Appendix 1"/>
    <w:basedOn w:val="Heading1"/>
    <w:next w:val="Normal"/>
    <w:rsid w:val="00DA4CF9"/>
    <w:pPr>
      <w:keepNext/>
      <w:pageBreakBefore/>
      <w:widowControl/>
      <w:numPr>
        <w:numId w:val="1"/>
      </w:numPr>
      <w:tabs>
        <w:tab w:val="clear" w:pos="720"/>
      </w:tabs>
      <w:autoSpaceDE/>
      <w:autoSpaceDN/>
      <w:spacing w:before="240" w:after="60"/>
      <w:ind w:left="357" w:hanging="357"/>
    </w:pPr>
    <w:rPr>
      <w:rFonts w:ascii="Arial" w:eastAsia="Times New Roman" w:hAnsi="Arial" w:cs="Arial"/>
      <w:b/>
      <w:bCs/>
      <w:noProof/>
      <w:kern w:val="32"/>
      <w:sz w:val="32"/>
      <w:szCs w:val="32"/>
      <w:lang w:val="en-GB"/>
    </w:rPr>
  </w:style>
  <w:style w:type="paragraph" w:styleId="BodyText2">
    <w:name w:val="Body Text 2"/>
    <w:basedOn w:val="Normal"/>
    <w:link w:val="BodyText2Char"/>
    <w:rsid w:val="00DA4CF9"/>
    <w:pPr>
      <w:widowControl/>
      <w:autoSpaceDE/>
      <w:autoSpaceDN/>
      <w:spacing w:after="120" w:line="480" w:lineRule="auto"/>
    </w:pPr>
    <w:rPr>
      <w:rFonts w:ascii="Comic Sans MS" w:eastAsia="Times New Roman" w:hAnsi="Comic Sans MS" w:cs="Times New Roman"/>
      <w:noProof/>
      <w:sz w:val="24"/>
      <w:szCs w:val="24"/>
      <w:lang w:val="en-GB"/>
    </w:rPr>
  </w:style>
  <w:style w:type="character" w:customStyle="1" w:styleId="BodyText2Char">
    <w:name w:val="Body Text 2 Char"/>
    <w:basedOn w:val="DefaultParagraphFont"/>
    <w:link w:val="BodyText2"/>
    <w:rsid w:val="00DA4CF9"/>
    <w:rPr>
      <w:rFonts w:ascii="Comic Sans MS" w:eastAsia="Times New Roman" w:hAnsi="Comic Sans MS" w:cs="Times New Roman"/>
      <w:noProof/>
      <w:sz w:val="24"/>
      <w:szCs w:val="24"/>
      <w:lang w:val="en-GB"/>
    </w:rPr>
  </w:style>
  <w:style w:type="paragraph" w:customStyle="1" w:styleId="DfESOutNumbered">
    <w:name w:val="DfESOutNumbered"/>
    <w:basedOn w:val="Normal"/>
    <w:link w:val="DfESOutNumberedChar"/>
    <w:rsid w:val="00DA4CF9"/>
    <w:pPr>
      <w:tabs>
        <w:tab w:val="num" w:pos="1440"/>
      </w:tabs>
      <w:overflowPunct w:val="0"/>
      <w:adjustRightInd w:val="0"/>
      <w:spacing w:after="240"/>
      <w:ind w:left="1440" w:hanging="360"/>
      <w:textAlignment w:val="baseline"/>
    </w:pPr>
    <w:rPr>
      <w:rFonts w:ascii="Arial" w:eastAsia="Times New Roman" w:hAnsi="Arial" w:cs="Times New Roman"/>
      <w:noProof/>
      <w:szCs w:val="24"/>
      <w:lang w:val="en-GB"/>
    </w:rPr>
  </w:style>
  <w:style w:type="character" w:customStyle="1" w:styleId="DfESOutNumberedChar">
    <w:name w:val="DfESOutNumbered Char"/>
    <w:link w:val="DfESOutNumbered"/>
    <w:rsid w:val="00DA4CF9"/>
    <w:rPr>
      <w:rFonts w:ascii="Arial" w:eastAsia="Times New Roman" w:hAnsi="Arial" w:cs="Times New Roman"/>
      <w:noProof/>
      <w:szCs w:val="24"/>
      <w:lang w:val="en-GB"/>
    </w:rPr>
  </w:style>
  <w:style w:type="paragraph" w:customStyle="1" w:styleId="main">
    <w:name w:val="main"/>
    <w:basedOn w:val="Normal"/>
    <w:rsid w:val="00DA4CF9"/>
    <w:pPr>
      <w:widowControl/>
      <w:autoSpaceDE/>
      <w:autoSpaceDN/>
      <w:spacing w:before="100" w:beforeAutospacing="1" w:after="100" w:afterAutospacing="1" w:line="280" w:lineRule="atLeast"/>
      <w:jc w:val="both"/>
    </w:pPr>
    <w:rPr>
      <w:rFonts w:ascii="Arial" w:eastAsia="Arial Unicode MS" w:hAnsi="Arial" w:cs="Arial"/>
      <w:noProof/>
      <w:color w:val="003333"/>
      <w:sz w:val="24"/>
      <w:szCs w:val="24"/>
      <w:lang w:val="en-GB"/>
    </w:rPr>
  </w:style>
  <w:style w:type="paragraph" w:customStyle="1" w:styleId="Heading">
    <w:name w:val="Heading"/>
    <w:basedOn w:val="Normal"/>
    <w:next w:val="Normal"/>
    <w:rsid w:val="00DA4CF9"/>
    <w:pPr>
      <w:keepNext/>
      <w:keepLines/>
      <w:overflowPunct w:val="0"/>
      <w:adjustRightInd w:val="0"/>
      <w:spacing w:before="240" w:after="240"/>
      <w:ind w:left="-720"/>
    </w:pPr>
    <w:rPr>
      <w:rFonts w:ascii="Arial" w:eastAsia="Times New Roman" w:hAnsi="Arial" w:cs="Times New Roman"/>
      <w:b/>
      <w:noProof/>
      <w:sz w:val="24"/>
      <w:szCs w:val="24"/>
      <w:lang w:val="en-GB"/>
    </w:rPr>
  </w:style>
  <w:style w:type="paragraph" w:customStyle="1" w:styleId="DfESBullets">
    <w:name w:val="DfESBullets"/>
    <w:basedOn w:val="Normal"/>
    <w:link w:val="DfESBulletsChar"/>
    <w:rsid w:val="00DA4CF9"/>
    <w:pPr>
      <w:tabs>
        <w:tab w:val="num" w:pos="720"/>
      </w:tabs>
      <w:overflowPunct w:val="0"/>
      <w:adjustRightInd w:val="0"/>
      <w:spacing w:after="240"/>
      <w:ind w:left="720" w:hanging="360"/>
    </w:pPr>
    <w:rPr>
      <w:rFonts w:ascii="Arial" w:eastAsia="Times New Roman" w:hAnsi="Arial" w:cs="Times New Roman"/>
      <w:noProof/>
      <w:sz w:val="24"/>
      <w:szCs w:val="24"/>
      <w:lang w:val="en-GB"/>
    </w:rPr>
  </w:style>
  <w:style w:type="character" w:customStyle="1" w:styleId="DfESBulletsChar">
    <w:name w:val="DfESBullets Char"/>
    <w:link w:val="DfESBullets"/>
    <w:rsid w:val="00DA4CF9"/>
    <w:rPr>
      <w:rFonts w:ascii="Arial" w:eastAsia="Times New Roman" w:hAnsi="Arial" w:cs="Times New Roman"/>
      <w:noProof/>
      <w:sz w:val="24"/>
      <w:szCs w:val="24"/>
      <w:lang w:val="en-GB"/>
    </w:rPr>
  </w:style>
  <w:style w:type="paragraph" w:customStyle="1" w:styleId="MinuteTop">
    <w:name w:val="Minute Top"/>
    <w:basedOn w:val="Normal"/>
    <w:rsid w:val="00DA4CF9"/>
    <w:pPr>
      <w:tabs>
        <w:tab w:val="left" w:pos="4680"/>
        <w:tab w:val="left" w:pos="5587"/>
      </w:tabs>
      <w:overflowPunct w:val="0"/>
      <w:adjustRightInd w:val="0"/>
    </w:pPr>
    <w:rPr>
      <w:rFonts w:ascii="Arial" w:eastAsia="Times New Roman" w:hAnsi="Arial" w:cs="Times New Roman"/>
      <w:noProof/>
      <w:sz w:val="24"/>
      <w:szCs w:val="24"/>
      <w:lang w:val="en-GB"/>
    </w:rPr>
  </w:style>
  <w:style w:type="paragraph" w:customStyle="1" w:styleId="Numbered">
    <w:name w:val="Numbered"/>
    <w:basedOn w:val="Normal"/>
    <w:rsid w:val="00DA4CF9"/>
    <w:pPr>
      <w:overflowPunct w:val="0"/>
      <w:adjustRightInd w:val="0"/>
      <w:spacing w:after="240"/>
    </w:pPr>
    <w:rPr>
      <w:rFonts w:ascii="Arial" w:eastAsia="Times New Roman" w:hAnsi="Arial" w:cs="Times New Roman"/>
      <w:noProof/>
      <w:sz w:val="24"/>
      <w:szCs w:val="24"/>
      <w:lang w:val="en-GB"/>
    </w:rPr>
  </w:style>
  <w:style w:type="paragraph" w:customStyle="1" w:styleId="Sub-Heading">
    <w:name w:val="Sub-Heading"/>
    <w:basedOn w:val="Heading"/>
    <w:next w:val="Numbered"/>
    <w:rsid w:val="00DA4CF9"/>
    <w:pPr>
      <w:spacing w:before="0"/>
    </w:pPr>
  </w:style>
  <w:style w:type="paragraph" w:styleId="BalloonText">
    <w:name w:val="Balloon Text"/>
    <w:basedOn w:val="Normal"/>
    <w:link w:val="BalloonTextChar"/>
    <w:uiPriority w:val="99"/>
    <w:semiHidden/>
    <w:rsid w:val="00DA4CF9"/>
    <w:pPr>
      <w:overflowPunct w:val="0"/>
      <w:adjustRightInd w:val="0"/>
      <w:textAlignment w:val="baseline"/>
    </w:pPr>
    <w:rPr>
      <w:rFonts w:eastAsia="Times New Roman"/>
      <w:noProof/>
      <w:sz w:val="16"/>
      <w:szCs w:val="16"/>
      <w:lang w:val="en-GB"/>
    </w:rPr>
  </w:style>
  <w:style w:type="character" w:customStyle="1" w:styleId="BalloonTextChar">
    <w:name w:val="Balloon Text Char"/>
    <w:basedOn w:val="DefaultParagraphFont"/>
    <w:link w:val="BalloonText"/>
    <w:uiPriority w:val="99"/>
    <w:semiHidden/>
    <w:rsid w:val="00DA4CF9"/>
    <w:rPr>
      <w:rFonts w:ascii="Tahoma" w:eastAsia="Times New Roman" w:hAnsi="Tahoma" w:cs="Tahoma"/>
      <w:noProof/>
      <w:sz w:val="16"/>
      <w:szCs w:val="16"/>
      <w:lang w:val="en-GB"/>
    </w:rPr>
  </w:style>
  <w:style w:type="character" w:customStyle="1" w:styleId="PersonalComposeStyle">
    <w:name w:val="Personal Compose Style"/>
    <w:rsid w:val="00DA4CF9"/>
    <w:rPr>
      <w:rFonts w:ascii="Arial" w:hAnsi="Arial" w:cs="Arial"/>
      <w:color w:val="auto"/>
      <w:sz w:val="20"/>
    </w:rPr>
  </w:style>
  <w:style w:type="character" w:customStyle="1" w:styleId="PersonalReplyStyle">
    <w:name w:val="Personal Reply Style"/>
    <w:rsid w:val="00DA4CF9"/>
    <w:rPr>
      <w:rFonts w:ascii="Arial" w:hAnsi="Arial" w:cs="Arial"/>
      <w:color w:val="auto"/>
      <w:sz w:val="20"/>
    </w:rPr>
  </w:style>
  <w:style w:type="paragraph" w:styleId="CommentText">
    <w:name w:val="annotation text"/>
    <w:basedOn w:val="Normal"/>
    <w:link w:val="Comment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CommentTextChar">
    <w:name w:val="Comment Text Char"/>
    <w:basedOn w:val="DefaultParagraphFont"/>
    <w:link w:val="CommentText"/>
    <w:semiHidden/>
    <w:rsid w:val="00DA4CF9"/>
    <w:rPr>
      <w:rFonts w:ascii="Arial" w:eastAsia="Times New Roman" w:hAnsi="Arial" w:cs="Times New Roman"/>
      <w:noProof/>
      <w:sz w:val="24"/>
      <w:szCs w:val="24"/>
      <w:lang w:val="en-GB"/>
    </w:rPr>
  </w:style>
  <w:style w:type="paragraph" w:styleId="CommentSubject">
    <w:name w:val="annotation subject"/>
    <w:basedOn w:val="CommentText"/>
    <w:next w:val="CommentText"/>
    <w:link w:val="CommentSubjectChar"/>
    <w:semiHidden/>
    <w:rsid w:val="00DA4CF9"/>
    <w:rPr>
      <w:b/>
      <w:bCs/>
    </w:rPr>
  </w:style>
  <w:style w:type="character" w:customStyle="1" w:styleId="CommentSubjectChar">
    <w:name w:val="Comment Subject Char"/>
    <w:basedOn w:val="CommentTextChar"/>
    <w:link w:val="CommentSubject"/>
    <w:semiHidden/>
    <w:rsid w:val="00DA4CF9"/>
    <w:rPr>
      <w:rFonts w:ascii="Arial" w:eastAsia="Times New Roman" w:hAnsi="Arial" w:cs="Times New Roman"/>
      <w:b/>
      <w:bCs/>
      <w:noProof/>
      <w:sz w:val="24"/>
      <w:szCs w:val="24"/>
      <w:lang w:val="en-GB"/>
    </w:rPr>
  </w:style>
  <w:style w:type="character" w:styleId="FollowedHyperlink">
    <w:name w:val="FollowedHyperlink"/>
    <w:uiPriority w:val="99"/>
    <w:rsid w:val="00DA4CF9"/>
    <w:rPr>
      <w:color w:val="800080"/>
      <w:u w:val="single"/>
    </w:rPr>
  </w:style>
  <w:style w:type="character" w:customStyle="1" w:styleId="PARANUMBERS">
    <w:name w:val="PARA NUMBERS"/>
    <w:rsid w:val="00DA4CF9"/>
    <w:rPr>
      <w:rFonts w:ascii="Arial" w:hAnsi="Arial"/>
      <w:color w:val="5EAE52"/>
      <w:spacing w:val="0"/>
      <w:w w:val="100"/>
      <w:position w:val="0"/>
      <w:sz w:val="22"/>
      <w:u w:val="none"/>
      <w:vertAlign w:val="baseline"/>
    </w:rPr>
  </w:style>
  <w:style w:type="character" w:customStyle="1" w:styleId="subheads">
    <w:name w:val="sub heads"/>
    <w:rsid w:val="00DA4CF9"/>
    <w:rPr>
      <w:rFonts w:ascii="Arial" w:hAnsi="Arial"/>
      <w:b/>
      <w:color w:val="5EAE52"/>
      <w:spacing w:val="0"/>
      <w:w w:val="100"/>
      <w:position w:val="0"/>
      <w:sz w:val="22"/>
      <w:u w:val="none"/>
      <w:vertAlign w:val="baseline"/>
    </w:rPr>
  </w:style>
  <w:style w:type="paragraph" w:styleId="FootnoteText">
    <w:name w:val="footnote text"/>
    <w:basedOn w:val="Normal"/>
    <w:link w:val="FootnoteTextChar"/>
    <w:semiHidden/>
    <w:rsid w:val="00DA4CF9"/>
    <w:pPr>
      <w:overflowPunct w:val="0"/>
      <w:adjustRightInd w:val="0"/>
      <w:textAlignment w:val="baseline"/>
    </w:pPr>
    <w:rPr>
      <w:rFonts w:ascii="Arial" w:eastAsia="Times New Roman" w:hAnsi="Arial" w:cs="Times New Roman"/>
      <w:noProof/>
      <w:sz w:val="24"/>
      <w:szCs w:val="24"/>
      <w:lang w:val="en-GB"/>
    </w:rPr>
  </w:style>
  <w:style w:type="character" w:customStyle="1" w:styleId="FootnoteTextChar">
    <w:name w:val="Footnote Text Char"/>
    <w:basedOn w:val="DefaultParagraphFont"/>
    <w:link w:val="FootnoteText"/>
    <w:semiHidden/>
    <w:rsid w:val="00DA4CF9"/>
    <w:rPr>
      <w:rFonts w:ascii="Arial" w:eastAsia="Times New Roman" w:hAnsi="Arial" w:cs="Times New Roman"/>
      <w:noProof/>
      <w:sz w:val="24"/>
      <w:szCs w:val="24"/>
      <w:lang w:val="en-GB"/>
    </w:rPr>
  </w:style>
  <w:style w:type="paragraph" w:customStyle="1" w:styleId="dfesoutnumbered0">
    <w:name w:val="dfesoutnumbered0"/>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lang w:val="en-GB" w:eastAsia="en-GB"/>
    </w:rPr>
  </w:style>
  <w:style w:type="paragraph" w:customStyle="1" w:styleId="StyleSub-HeadingLeft0cmAfter0pt">
    <w:name w:val="Style Sub-Heading + Left:  0 cm After:  0 pt"/>
    <w:basedOn w:val="Sub-Heading"/>
    <w:rsid w:val="00DA4CF9"/>
    <w:pPr>
      <w:keepNext w:val="0"/>
      <w:spacing w:after="0"/>
      <w:ind w:left="0"/>
      <w:textAlignment w:val="baseline"/>
    </w:pPr>
    <w:rPr>
      <w:bCs/>
      <w:color w:val="006691"/>
      <w:sz w:val="22"/>
    </w:rPr>
  </w:style>
  <w:style w:type="character" w:customStyle="1" w:styleId="Style11ptCustomColorRGB0102145">
    <w:name w:val="Style 11 pt Custom Color(RGB(0102145))"/>
    <w:rsid w:val="00DA4CF9"/>
    <w:rPr>
      <w:rFonts w:ascii="Arial" w:hAnsi="Arial"/>
      <w:color w:val="006691"/>
      <w:spacing w:val="0"/>
      <w:sz w:val="22"/>
    </w:rPr>
  </w:style>
  <w:style w:type="paragraph" w:customStyle="1" w:styleId="GTTLNormal">
    <w:name w:val="GTTL Normal"/>
    <w:basedOn w:val="Normal"/>
    <w:rsid w:val="00DA4CF9"/>
    <w:pPr>
      <w:tabs>
        <w:tab w:val="left" w:pos="1440"/>
      </w:tabs>
      <w:overflowPunct w:val="0"/>
      <w:adjustRightInd w:val="0"/>
      <w:ind w:left="1440" w:right="-20" w:hanging="720"/>
      <w:textAlignment w:val="baseline"/>
    </w:pPr>
    <w:rPr>
      <w:rFonts w:ascii="Arial" w:eastAsia="Times New Roman" w:hAnsi="Arial" w:cs="Arial"/>
      <w:noProof/>
      <w:color w:val="006691"/>
      <w:lang w:val="en-GB"/>
    </w:rPr>
  </w:style>
  <w:style w:type="paragraph" w:styleId="DocumentMap">
    <w:name w:val="Document Map"/>
    <w:basedOn w:val="Normal"/>
    <w:link w:val="DocumentMapChar"/>
    <w:semiHidden/>
    <w:rsid w:val="00DA4CF9"/>
    <w:pPr>
      <w:shd w:val="clear" w:color="auto" w:fill="000080"/>
      <w:overflowPunct w:val="0"/>
      <w:adjustRightInd w:val="0"/>
      <w:textAlignment w:val="baseline"/>
    </w:pPr>
    <w:rPr>
      <w:rFonts w:ascii="MS Shell Dlg" w:eastAsia="Times New Roman" w:hAnsi="MS Shell Dlg" w:cs="MS Shell Dlg"/>
      <w:noProof/>
      <w:sz w:val="24"/>
      <w:szCs w:val="24"/>
      <w:lang w:val="en-GB"/>
    </w:rPr>
  </w:style>
  <w:style w:type="character" w:customStyle="1" w:styleId="DocumentMapChar">
    <w:name w:val="Document Map Char"/>
    <w:basedOn w:val="DefaultParagraphFont"/>
    <w:link w:val="DocumentMap"/>
    <w:semiHidden/>
    <w:rsid w:val="00DA4CF9"/>
    <w:rPr>
      <w:rFonts w:ascii="MS Shell Dlg" w:eastAsia="Times New Roman" w:hAnsi="MS Shell Dlg" w:cs="MS Shell Dlg"/>
      <w:noProof/>
      <w:sz w:val="24"/>
      <w:szCs w:val="24"/>
      <w:shd w:val="clear" w:color="auto" w:fill="000080"/>
      <w:lang w:val="en-GB"/>
    </w:rPr>
  </w:style>
  <w:style w:type="paragraph" w:customStyle="1" w:styleId="dfesoutnumbered1">
    <w:name w:val="dfesoutnumbered"/>
    <w:basedOn w:val="Normal"/>
    <w:rsid w:val="00DA4CF9"/>
    <w:pPr>
      <w:widowControl/>
      <w:autoSpaceDE/>
      <w:autoSpaceDN/>
      <w:spacing w:before="100" w:beforeAutospacing="1" w:after="100" w:afterAutospacing="1"/>
    </w:pPr>
    <w:rPr>
      <w:rFonts w:ascii="Arial" w:eastAsia="Times New Roman" w:hAnsi="Arial" w:cs="Arial"/>
      <w:noProof/>
      <w:sz w:val="24"/>
      <w:szCs w:val="24"/>
      <w:lang w:val="en-GB" w:eastAsia="en-GB"/>
    </w:rPr>
  </w:style>
  <w:style w:type="paragraph" w:styleId="ListBullet">
    <w:name w:val="List Bullet"/>
    <w:basedOn w:val="Normal"/>
    <w:rsid w:val="00DA4CF9"/>
    <w:pPr>
      <w:tabs>
        <w:tab w:val="num" w:pos="360"/>
      </w:tabs>
      <w:overflowPunct w:val="0"/>
      <w:adjustRightInd w:val="0"/>
      <w:ind w:left="360" w:hanging="360"/>
      <w:textAlignment w:val="baseline"/>
    </w:pPr>
    <w:rPr>
      <w:rFonts w:ascii="Arial" w:eastAsia="Times New Roman" w:hAnsi="Arial" w:cs="Times New Roman"/>
      <w:noProof/>
      <w:sz w:val="24"/>
      <w:szCs w:val="24"/>
      <w:lang w:val="en-GB"/>
    </w:rPr>
  </w:style>
  <w:style w:type="paragraph" w:customStyle="1" w:styleId="Sub-title">
    <w:name w:val="Sub-title"/>
    <w:basedOn w:val="Title"/>
    <w:rsid w:val="00DA4CF9"/>
    <w:rPr>
      <w:rFonts w:ascii="Arial" w:hAnsi="Arial"/>
      <w:sz w:val="36"/>
    </w:rPr>
  </w:style>
  <w:style w:type="paragraph" w:customStyle="1" w:styleId="Char">
    <w:name w:val="Char"/>
    <w:basedOn w:val="Normal"/>
    <w:rsid w:val="00DA4CF9"/>
    <w:pPr>
      <w:widowControl/>
      <w:autoSpaceDE/>
      <w:autoSpaceDN/>
      <w:spacing w:after="160" w:line="240" w:lineRule="exact"/>
    </w:pPr>
    <w:rPr>
      <w:rFonts w:eastAsia="Times New Roman"/>
      <w:noProof/>
      <w:sz w:val="24"/>
      <w:szCs w:val="24"/>
    </w:rPr>
  </w:style>
  <w:style w:type="character" w:styleId="Emphasis">
    <w:name w:val="Emphasis"/>
    <w:qFormat/>
    <w:rsid w:val="00DA4CF9"/>
    <w:rPr>
      <w:i/>
      <w:iCs/>
    </w:rPr>
  </w:style>
  <w:style w:type="paragraph" w:customStyle="1" w:styleId="CharCharCharChar">
    <w:name w:val="Char Char Char Char"/>
    <w:basedOn w:val="Normal"/>
    <w:rsid w:val="00DA4CF9"/>
    <w:pPr>
      <w:keepLines/>
      <w:widowControl/>
      <w:autoSpaceDE/>
      <w:autoSpaceDN/>
      <w:spacing w:after="160" w:line="240" w:lineRule="exact"/>
      <w:ind w:left="2977"/>
    </w:pPr>
    <w:rPr>
      <w:rFonts w:eastAsia="Times New Roman" w:cs="Times New Roman"/>
      <w:noProof/>
      <w:sz w:val="24"/>
      <w:szCs w:val="24"/>
    </w:rPr>
  </w:style>
  <w:style w:type="character" w:customStyle="1" w:styleId="numberedcharcharchar">
    <w:name w:val="numberedcharcharchar"/>
    <w:basedOn w:val="DefaultParagraphFont"/>
    <w:rsid w:val="00DA4CF9"/>
  </w:style>
  <w:style w:type="paragraph" w:customStyle="1" w:styleId="ecmsonormal">
    <w:name w:val="ec_msonormal"/>
    <w:basedOn w:val="Normal"/>
    <w:rsid w:val="00DA4CF9"/>
    <w:pPr>
      <w:widowControl/>
      <w:autoSpaceDE/>
      <w:autoSpaceDN/>
      <w:spacing w:before="100" w:beforeAutospacing="1" w:after="100" w:afterAutospacing="1"/>
    </w:pPr>
    <w:rPr>
      <w:rFonts w:ascii="Times New Roman" w:eastAsia="Times New Roman" w:hAnsi="Times New Roman" w:cs="Times New Roman"/>
      <w:noProof/>
      <w:sz w:val="24"/>
      <w:szCs w:val="24"/>
    </w:rPr>
  </w:style>
  <w:style w:type="character" w:customStyle="1" w:styleId="a">
    <w:name w:val="a"/>
    <w:basedOn w:val="DefaultParagraphFont"/>
    <w:rsid w:val="00DA4CF9"/>
  </w:style>
  <w:style w:type="paragraph" w:styleId="TOC3">
    <w:name w:val="toc 3"/>
    <w:basedOn w:val="Normal"/>
    <w:next w:val="Normal"/>
    <w:autoRedefine/>
    <w:uiPriority w:val="39"/>
    <w:rsid w:val="00DA4CF9"/>
    <w:pPr>
      <w:widowControl/>
      <w:autoSpaceDE/>
      <w:autoSpaceDN/>
    </w:pPr>
    <w:rPr>
      <w:rFonts w:asciiTheme="minorHAnsi" w:eastAsia="Times New Roman" w:hAnsiTheme="minorHAnsi" w:cs="Times New Roman"/>
      <w:smallCaps/>
      <w:noProof/>
      <w:lang w:val="en-GB"/>
    </w:rPr>
  </w:style>
  <w:style w:type="paragraph" w:customStyle="1" w:styleId="Bullet1">
    <w:name w:val="Bullet 1"/>
    <w:basedOn w:val="Normal"/>
    <w:rsid w:val="00DA4CF9"/>
    <w:pPr>
      <w:autoSpaceDE/>
      <w:autoSpaceDN/>
      <w:ind w:left="360" w:hanging="360"/>
    </w:pPr>
    <w:rPr>
      <w:rFonts w:ascii="Times New Roman" w:eastAsia="Times New Roman" w:hAnsi="Times New Roman" w:cs="Times New Roman"/>
      <w:noProof/>
      <w:sz w:val="24"/>
      <w:szCs w:val="24"/>
    </w:rPr>
  </w:style>
  <w:style w:type="paragraph" w:customStyle="1" w:styleId="DefaultText">
    <w:name w:val="Default Text"/>
    <w:basedOn w:val="Normal"/>
    <w:rsid w:val="00DA4CF9"/>
    <w:pPr>
      <w:autoSpaceDE/>
      <w:autoSpaceDN/>
    </w:pPr>
    <w:rPr>
      <w:rFonts w:ascii="Times New Roman" w:eastAsia="Times New Roman" w:hAnsi="Times New Roman" w:cs="Times New Roman"/>
      <w:noProof/>
      <w:sz w:val="24"/>
      <w:szCs w:val="24"/>
    </w:rPr>
  </w:style>
  <w:style w:type="paragraph" w:customStyle="1" w:styleId="TableText">
    <w:name w:val="Table Text"/>
    <w:basedOn w:val="Normal"/>
    <w:rsid w:val="00DA4CF9"/>
    <w:pPr>
      <w:autoSpaceDE/>
      <w:autoSpaceDN/>
      <w:jc w:val="right"/>
    </w:pPr>
    <w:rPr>
      <w:rFonts w:ascii="Times New Roman" w:eastAsia="Times New Roman" w:hAnsi="Times New Roman" w:cs="Times New Roman"/>
      <w:noProof/>
      <w:sz w:val="24"/>
      <w:szCs w:val="24"/>
    </w:rPr>
  </w:style>
  <w:style w:type="paragraph" w:customStyle="1" w:styleId="Bodytextnormal">
    <w:name w:val="Body text (normal)"/>
    <w:basedOn w:val="Normal"/>
    <w:rsid w:val="00DA4CF9"/>
    <w:pPr>
      <w:widowControl/>
      <w:overflowPunct w:val="0"/>
      <w:adjustRightInd w:val="0"/>
      <w:spacing w:before="140" w:after="60" w:line="260" w:lineRule="exact"/>
      <w:textAlignment w:val="baseline"/>
    </w:pPr>
    <w:rPr>
      <w:rFonts w:ascii="Times New Roman" w:eastAsia="Times New Roman" w:hAnsi="Times New Roman" w:cs="Times New Roman"/>
      <w:noProof/>
      <w:sz w:val="24"/>
      <w:szCs w:val="24"/>
      <w:lang w:val="en-GB"/>
    </w:rPr>
  </w:style>
  <w:style w:type="paragraph" w:styleId="BodyTextIndent3">
    <w:name w:val="Body Text Indent 3"/>
    <w:basedOn w:val="Normal"/>
    <w:link w:val="BodyTextIndent3Char"/>
    <w:rsid w:val="00DA4CF9"/>
    <w:pPr>
      <w:widowControl/>
      <w:autoSpaceDE/>
      <w:autoSpaceDN/>
      <w:spacing w:after="120"/>
      <w:ind w:left="283"/>
    </w:pPr>
    <w:rPr>
      <w:rFonts w:ascii="Comic Sans MS" w:eastAsia="Times New Roman" w:hAnsi="Comic Sans MS" w:cs="Times New Roman"/>
      <w:noProof/>
      <w:sz w:val="16"/>
      <w:szCs w:val="16"/>
      <w:lang w:val="en-GB"/>
    </w:rPr>
  </w:style>
  <w:style w:type="character" w:customStyle="1" w:styleId="BodyTextIndent3Char">
    <w:name w:val="Body Text Indent 3 Char"/>
    <w:basedOn w:val="DefaultParagraphFont"/>
    <w:link w:val="BodyTextIndent3"/>
    <w:rsid w:val="00DA4CF9"/>
    <w:rPr>
      <w:rFonts w:ascii="Comic Sans MS" w:eastAsia="Times New Roman" w:hAnsi="Comic Sans MS" w:cs="Times New Roman"/>
      <w:noProof/>
      <w:sz w:val="16"/>
      <w:szCs w:val="16"/>
      <w:lang w:val="en-GB"/>
    </w:rPr>
  </w:style>
  <w:style w:type="paragraph" w:customStyle="1" w:styleId="Header2">
    <w:name w:val="Header2"/>
    <w:basedOn w:val="Header"/>
    <w:rsid w:val="00DA4CF9"/>
    <w:pPr>
      <w:widowControl/>
      <w:autoSpaceDE/>
      <w:autoSpaceDN/>
    </w:pPr>
    <w:rPr>
      <w:rFonts w:ascii="Trebuchet MS" w:eastAsia="Times New Roman" w:hAnsi="Trebuchet MS"/>
      <w:sz w:val="32"/>
      <w:szCs w:val="24"/>
    </w:rPr>
  </w:style>
  <w:style w:type="paragraph" w:styleId="PlainText">
    <w:name w:val="Plain Text"/>
    <w:basedOn w:val="Normal"/>
    <w:link w:val="PlainTextChar"/>
    <w:uiPriority w:val="99"/>
    <w:unhideWhenUsed/>
    <w:rsid w:val="00DA4CF9"/>
    <w:pPr>
      <w:widowControl/>
      <w:autoSpaceDE/>
      <w:autoSpaceDN/>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rsid w:val="00DA4CF9"/>
    <w:rPr>
      <w:rFonts w:ascii="Consolas" w:eastAsia="Calibri" w:hAnsi="Consolas" w:cs="Times New Roman"/>
      <w:sz w:val="21"/>
      <w:szCs w:val="21"/>
      <w:lang w:val="en-GB"/>
    </w:rPr>
  </w:style>
  <w:style w:type="paragraph" w:customStyle="1" w:styleId="ColorfulList-Accent11">
    <w:name w:val="Colorful List - Accent 11"/>
    <w:basedOn w:val="Normal"/>
    <w:uiPriority w:val="34"/>
    <w:qFormat/>
    <w:rsid w:val="00DA4CF9"/>
    <w:pPr>
      <w:widowControl/>
      <w:autoSpaceDE/>
      <w:autoSpaceDN/>
      <w:spacing w:after="200" w:line="276" w:lineRule="auto"/>
      <w:ind w:left="720"/>
      <w:contextualSpacing/>
    </w:pPr>
    <w:rPr>
      <w:rFonts w:ascii="Calibri" w:eastAsia="Calibri" w:hAnsi="Calibri" w:cs="Times New Roman"/>
      <w:lang w:val="en-GB"/>
    </w:rPr>
  </w:style>
  <w:style w:type="paragraph" w:styleId="Date">
    <w:name w:val="Date"/>
    <w:basedOn w:val="Normal"/>
    <w:next w:val="Normal"/>
    <w:link w:val="DateChar"/>
    <w:rsid w:val="00DA4CF9"/>
    <w:pPr>
      <w:widowControl/>
      <w:autoSpaceDE/>
      <w:autoSpaceDN/>
    </w:pPr>
    <w:rPr>
      <w:rFonts w:ascii="Comic Sans MS" w:eastAsia="Times New Roman" w:hAnsi="Comic Sans MS" w:cs="Times New Roman"/>
      <w:noProof/>
      <w:sz w:val="24"/>
      <w:szCs w:val="24"/>
      <w:lang w:val="en-GB"/>
    </w:rPr>
  </w:style>
  <w:style w:type="character" w:customStyle="1" w:styleId="DateChar">
    <w:name w:val="Date Char"/>
    <w:basedOn w:val="DefaultParagraphFont"/>
    <w:link w:val="Date"/>
    <w:rsid w:val="00DA4CF9"/>
    <w:rPr>
      <w:rFonts w:ascii="Comic Sans MS" w:eastAsia="Times New Roman" w:hAnsi="Comic Sans MS" w:cs="Times New Roman"/>
      <w:noProof/>
      <w:sz w:val="24"/>
      <w:szCs w:val="24"/>
      <w:lang w:val="en-GB"/>
    </w:rPr>
  </w:style>
  <w:style w:type="paragraph" w:styleId="Revision">
    <w:name w:val="Revision"/>
    <w:hidden/>
    <w:uiPriority w:val="99"/>
    <w:semiHidden/>
    <w:rsid w:val="00DA4CF9"/>
    <w:pPr>
      <w:widowControl/>
      <w:autoSpaceDE/>
      <w:autoSpaceDN/>
    </w:pPr>
    <w:rPr>
      <w:rFonts w:ascii="Comic Sans MS" w:eastAsia="Times New Roman" w:hAnsi="Comic Sans MS" w:cs="Times New Roman"/>
      <w:noProof/>
      <w:sz w:val="24"/>
      <w:szCs w:val="24"/>
      <w:lang w:val="en-GB"/>
    </w:rPr>
  </w:style>
  <w:style w:type="character" w:customStyle="1" w:styleId="BodyTextChar">
    <w:name w:val="Body Text Char"/>
    <w:basedOn w:val="DefaultParagraphFont"/>
    <w:link w:val="BodyText"/>
    <w:uiPriority w:val="1"/>
    <w:rsid w:val="00DA4CF9"/>
    <w:rPr>
      <w:rFonts w:ascii="Tahoma" w:eastAsia="Tahoma" w:hAnsi="Tahoma" w:cs="Tahoma"/>
      <w:sz w:val="18"/>
      <w:szCs w:val="18"/>
    </w:rPr>
  </w:style>
  <w:style w:type="numbering" w:customStyle="1" w:styleId="ListBullets">
    <w:name w:val="ListBullets"/>
    <w:uiPriority w:val="99"/>
    <w:rsid w:val="00DA4CF9"/>
    <w:pPr>
      <w:numPr>
        <w:numId w:val="2"/>
      </w:numPr>
    </w:pPr>
  </w:style>
  <w:style w:type="paragraph" w:styleId="TOCHeading">
    <w:name w:val="TOC Heading"/>
    <w:basedOn w:val="Heading1"/>
    <w:next w:val="Normal"/>
    <w:uiPriority w:val="39"/>
    <w:unhideWhenUsed/>
    <w:qFormat/>
    <w:rsid w:val="00DA4CF9"/>
    <w:pPr>
      <w:keepNext/>
      <w:keepLines/>
      <w:widowControl/>
      <w:autoSpaceDE/>
      <w:autoSpaceDN/>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styleId="TOC4">
    <w:name w:val="toc 4"/>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5">
    <w:name w:val="toc 5"/>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6">
    <w:name w:val="toc 6"/>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7">
    <w:name w:val="toc 7"/>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8">
    <w:name w:val="toc 8"/>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 w:type="paragraph" w:styleId="TOC9">
    <w:name w:val="toc 9"/>
    <w:basedOn w:val="Normal"/>
    <w:next w:val="Normal"/>
    <w:autoRedefine/>
    <w:uiPriority w:val="39"/>
    <w:rsid w:val="00DA4CF9"/>
    <w:pPr>
      <w:widowControl/>
      <w:autoSpaceDE/>
      <w:autoSpaceDN/>
    </w:pPr>
    <w:rPr>
      <w:rFonts w:asciiTheme="minorHAnsi" w:eastAsia="Times New Roman" w:hAnsiTheme="minorHAnsi" w:cs="Times New Roman"/>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69003">
      <w:bodyDiv w:val="1"/>
      <w:marLeft w:val="0"/>
      <w:marRight w:val="0"/>
      <w:marTop w:val="0"/>
      <w:marBottom w:val="0"/>
      <w:divBdr>
        <w:top w:val="none" w:sz="0" w:space="0" w:color="auto"/>
        <w:left w:val="none" w:sz="0" w:space="0" w:color="auto"/>
        <w:bottom w:val="none" w:sz="0" w:space="0" w:color="auto"/>
        <w:right w:val="none" w:sz="0" w:space="0" w:color="auto"/>
      </w:divBdr>
      <w:divsChild>
        <w:div w:id="44376730">
          <w:marLeft w:val="0"/>
          <w:marRight w:val="0"/>
          <w:marTop w:val="0"/>
          <w:marBottom w:val="0"/>
          <w:divBdr>
            <w:top w:val="none" w:sz="0" w:space="0" w:color="auto"/>
            <w:left w:val="none" w:sz="0" w:space="0" w:color="auto"/>
            <w:bottom w:val="none" w:sz="0" w:space="0" w:color="auto"/>
            <w:right w:val="none" w:sz="0" w:space="0" w:color="auto"/>
          </w:divBdr>
        </w:div>
        <w:div w:id="57092811">
          <w:marLeft w:val="0"/>
          <w:marRight w:val="0"/>
          <w:marTop w:val="0"/>
          <w:marBottom w:val="0"/>
          <w:divBdr>
            <w:top w:val="none" w:sz="0" w:space="0" w:color="auto"/>
            <w:left w:val="none" w:sz="0" w:space="0" w:color="auto"/>
            <w:bottom w:val="none" w:sz="0" w:space="0" w:color="auto"/>
            <w:right w:val="none" w:sz="0" w:space="0" w:color="auto"/>
          </w:divBdr>
        </w:div>
        <w:div w:id="473572054">
          <w:marLeft w:val="0"/>
          <w:marRight w:val="0"/>
          <w:marTop w:val="0"/>
          <w:marBottom w:val="0"/>
          <w:divBdr>
            <w:top w:val="none" w:sz="0" w:space="0" w:color="auto"/>
            <w:left w:val="none" w:sz="0" w:space="0" w:color="auto"/>
            <w:bottom w:val="none" w:sz="0" w:space="0" w:color="auto"/>
            <w:right w:val="none" w:sz="0" w:space="0" w:color="auto"/>
          </w:divBdr>
        </w:div>
      </w:divsChild>
    </w:div>
    <w:div w:id="698434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6</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 Suzanne</dc:creator>
  <cp:lastModifiedBy>nigelpierce@me.com</cp:lastModifiedBy>
  <cp:revision>9</cp:revision>
  <cp:lastPrinted>2019-05-20T06:59:00Z</cp:lastPrinted>
  <dcterms:created xsi:type="dcterms:W3CDTF">2019-05-20T07:09:00Z</dcterms:created>
  <dcterms:modified xsi:type="dcterms:W3CDTF">2019-09-26T20:07:00Z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2016-06-17T00:00:00Z</vt:filetime>
  </property>
  <property fmtid="{D5CDD505-2E9C-101B-9397-08002B2CF9AE}" pid="3" name="Creator">
    <vt:lpwstr>Microsoft® Publisher 2010</vt:lpwstr>
  </property>
  <property fmtid="{D5CDD505-2E9C-101B-9397-08002B2CF9AE}" pid="4" name="LastSaved">
    <vt:filetime>2017-05-02T00:00:00Z</vt:filetime>
  </property>
</Properties>
</file>