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27" w:rsidRPr="00556C51" w:rsidRDefault="00500202">
      <w:pPr>
        <w:rPr>
          <w:rFonts w:ascii="Arial" w:hAnsi="Arial"/>
          <w:b/>
          <w:sz w:val="28"/>
          <w:lang w:val="en-GB"/>
        </w:rPr>
      </w:pPr>
      <w:r w:rsidRPr="00556C51">
        <w:rPr>
          <w:rFonts w:ascii="Arial" w:hAnsi="Arial"/>
          <w:b/>
          <w:sz w:val="28"/>
          <w:lang w:val="en-GB"/>
        </w:rPr>
        <w:t xml:space="preserve">The Role of Special Educational Needs </w:t>
      </w:r>
      <w:r w:rsidR="00556C51">
        <w:rPr>
          <w:rFonts w:ascii="Arial" w:hAnsi="Arial"/>
          <w:b/>
          <w:sz w:val="28"/>
          <w:lang w:val="en-GB"/>
        </w:rPr>
        <w:t>(SEN) Governor - Chalk Ridge</w:t>
      </w:r>
      <w:r w:rsidR="000E6174">
        <w:rPr>
          <w:rFonts w:ascii="Arial" w:hAnsi="Arial"/>
          <w:b/>
          <w:sz w:val="28"/>
          <w:lang w:val="en-GB"/>
        </w:rPr>
        <w:t xml:space="preserve"> – Reviewed December 2018</w:t>
      </w:r>
      <w:r w:rsidRPr="00556C51">
        <w:rPr>
          <w:rFonts w:ascii="Arial" w:hAnsi="Arial"/>
          <w:b/>
          <w:sz w:val="28"/>
          <w:lang w:val="en-GB"/>
        </w:rPr>
        <w:t xml:space="preserve"> </w:t>
      </w:r>
    </w:p>
    <w:p w:rsidR="004B2527" w:rsidRDefault="004B2527">
      <w:pPr>
        <w:rPr>
          <w:b/>
          <w:lang w:val="en-GB"/>
        </w:rPr>
      </w:pPr>
    </w:p>
    <w:p w:rsidR="004B2527" w:rsidRDefault="004B2527">
      <w:pPr>
        <w:rPr>
          <w:b/>
          <w:lang w:val="en-GB"/>
        </w:rPr>
      </w:pPr>
    </w:p>
    <w:p w:rsidR="004B2527" w:rsidRPr="00FA500B" w:rsidRDefault="004B2527" w:rsidP="004B2527">
      <w:pPr>
        <w:pStyle w:val="NormalWeb"/>
        <w:spacing w:before="2" w:after="2"/>
        <w:rPr>
          <w:rFonts w:ascii="Arial" w:hAnsi="Arial"/>
          <w:b/>
          <w:color w:val="0000FF"/>
          <w:sz w:val="28"/>
          <w:szCs w:val="24"/>
        </w:rPr>
      </w:pPr>
      <w:r w:rsidRPr="00FA500B">
        <w:rPr>
          <w:rFonts w:ascii="Arial" w:hAnsi="Arial"/>
          <w:b/>
          <w:color w:val="0000FF"/>
          <w:sz w:val="28"/>
          <w:szCs w:val="24"/>
        </w:rPr>
        <w:t>Purpose of the role</w:t>
      </w:r>
    </w:p>
    <w:p w:rsidR="004B2527" w:rsidRDefault="004B2527" w:rsidP="004B2527">
      <w:pPr>
        <w:pStyle w:val="NormalWeb"/>
        <w:spacing w:before="2" w:after="2"/>
        <w:rPr>
          <w:rFonts w:ascii="Arial" w:hAnsi="Arial"/>
          <w:sz w:val="24"/>
          <w:szCs w:val="24"/>
        </w:rPr>
      </w:pPr>
    </w:p>
    <w:p w:rsidR="004E199C" w:rsidRDefault="004B2527" w:rsidP="00556C51">
      <w:pPr>
        <w:pStyle w:val="NormalWeb"/>
        <w:spacing w:before="2" w:after="2"/>
        <w:jc w:val="both"/>
        <w:rPr>
          <w:rFonts w:ascii="Arial" w:hAnsi="Arial"/>
          <w:sz w:val="24"/>
          <w:szCs w:val="24"/>
        </w:rPr>
      </w:pPr>
      <w:r>
        <w:rPr>
          <w:rFonts w:ascii="Arial" w:hAnsi="Arial"/>
          <w:sz w:val="24"/>
          <w:szCs w:val="24"/>
        </w:rPr>
        <w:t>The SEN Governor role is to make sure that the governing body, and the school staff, keep in mind the needs of these pupils to ensure children with SEN get the help they need to access the curriculum and to participate fully in the life of the school. Whether considering the budget, personnel, policies or curriculum, the SEN Governor makes sure SEN issues are on the agenda and acts in support of th</w:t>
      </w:r>
      <w:r w:rsidR="004E199C">
        <w:rPr>
          <w:rFonts w:ascii="Arial" w:hAnsi="Arial"/>
          <w:sz w:val="24"/>
          <w:szCs w:val="24"/>
        </w:rPr>
        <w:t xml:space="preserve">e school </w:t>
      </w:r>
      <w:r w:rsidR="00846981">
        <w:rPr>
          <w:rFonts w:ascii="Arial" w:hAnsi="Arial"/>
          <w:sz w:val="24"/>
          <w:szCs w:val="24"/>
        </w:rPr>
        <w:t xml:space="preserve">Inclusion leader who covers the role of </w:t>
      </w:r>
      <w:r w:rsidR="004E199C">
        <w:rPr>
          <w:rFonts w:ascii="Arial" w:hAnsi="Arial"/>
          <w:sz w:val="24"/>
          <w:szCs w:val="24"/>
        </w:rPr>
        <w:t>Special Education Needs Co-Ordinator (SENCO)</w:t>
      </w:r>
      <w:r>
        <w:rPr>
          <w:rFonts w:ascii="Arial" w:hAnsi="Arial"/>
          <w:sz w:val="24"/>
          <w:szCs w:val="24"/>
        </w:rPr>
        <w:t>.</w:t>
      </w:r>
      <w:r w:rsidR="004E199C">
        <w:rPr>
          <w:rFonts w:ascii="Arial" w:hAnsi="Arial"/>
          <w:sz w:val="24"/>
          <w:szCs w:val="24"/>
        </w:rPr>
        <w:t xml:space="preserve"> </w:t>
      </w:r>
    </w:p>
    <w:p w:rsidR="004E199C" w:rsidRDefault="004E199C" w:rsidP="00556C51">
      <w:pPr>
        <w:pStyle w:val="NormalWeb"/>
        <w:spacing w:before="2" w:after="2"/>
        <w:jc w:val="both"/>
        <w:rPr>
          <w:rFonts w:ascii="Arial" w:hAnsi="Arial"/>
          <w:sz w:val="24"/>
          <w:szCs w:val="24"/>
        </w:rPr>
      </w:pPr>
    </w:p>
    <w:p w:rsidR="004E199C" w:rsidRPr="004E199C" w:rsidRDefault="004E199C" w:rsidP="004E199C">
      <w:pPr>
        <w:pStyle w:val="NormalWeb"/>
        <w:spacing w:before="2" w:after="2"/>
        <w:rPr>
          <w:rFonts w:ascii="Arial" w:hAnsi="Arial"/>
          <w:b/>
          <w:color w:val="0000FF"/>
          <w:sz w:val="28"/>
          <w:szCs w:val="24"/>
        </w:rPr>
      </w:pPr>
      <w:r w:rsidRPr="004E199C">
        <w:rPr>
          <w:rFonts w:ascii="Arial" w:hAnsi="Arial"/>
          <w:b/>
          <w:color w:val="0000FF"/>
          <w:sz w:val="28"/>
          <w:szCs w:val="24"/>
        </w:rPr>
        <w:t xml:space="preserve">Statutory Responsibilities </w:t>
      </w:r>
    </w:p>
    <w:p w:rsidR="004E199C" w:rsidRDefault="004E199C" w:rsidP="004E199C">
      <w:pPr>
        <w:pStyle w:val="NormalWeb"/>
        <w:spacing w:before="2" w:after="2"/>
        <w:rPr>
          <w:rFonts w:ascii="Arial" w:hAnsi="Arial"/>
          <w:sz w:val="24"/>
          <w:szCs w:val="24"/>
        </w:rPr>
      </w:pPr>
    </w:p>
    <w:p w:rsidR="004E199C" w:rsidRDefault="004E199C" w:rsidP="004E199C">
      <w:pPr>
        <w:pStyle w:val="NormalWeb"/>
        <w:spacing w:before="2" w:after="2"/>
      </w:pPr>
      <w:r>
        <w:rPr>
          <w:rFonts w:ascii="Arial" w:hAnsi="Arial"/>
          <w:sz w:val="24"/>
          <w:szCs w:val="24"/>
        </w:rPr>
        <w:t xml:space="preserve">Governing bodies of mainstream schools have the following legal duties under the Education Act 1996. They must: </w:t>
      </w:r>
    </w:p>
    <w:p w:rsidR="004E199C" w:rsidRDefault="004E199C" w:rsidP="004E199C">
      <w:pPr>
        <w:pStyle w:val="NormalWeb"/>
        <w:numPr>
          <w:ilvl w:val="0"/>
          <w:numId w:val="1"/>
        </w:numPr>
        <w:spacing w:before="2" w:after="2"/>
      </w:pPr>
      <w:r>
        <w:rPr>
          <w:rFonts w:ascii="Arial" w:hAnsi="Arial"/>
          <w:sz w:val="24"/>
          <w:szCs w:val="24"/>
        </w:rPr>
        <w:t xml:space="preserve">use best endeavours in exercising their functions to ensure that the necessary special education provision is made for any pupil who has SEN; </w:t>
      </w:r>
    </w:p>
    <w:p w:rsidR="004E199C" w:rsidRDefault="004E199C" w:rsidP="004E199C">
      <w:pPr>
        <w:pStyle w:val="NormalWeb"/>
        <w:numPr>
          <w:ilvl w:val="0"/>
          <w:numId w:val="1"/>
        </w:numPr>
        <w:spacing w:before="2" w:after="2"/>
      </w:pPr>
      <w:r>
        <w:rPr>
          <w:rFonts w:ascii="Arial" w:hAnsi="Arial"/>
          <w:sz w:val="24"/>
          <w:szCs w:val="24"/>
        </w:rPr>
        <w:t xml:space="preserve">ensure that parents are notified by the school when special educational provision is being made for their child, because it is considered that he or she has SEN; </w:t>
      </w:r>
    </w:p>
    <w:p w:rsidR="004E199C" w:rsidRDefault="004E199C" w:rsidP="004E199C">
      <w:pPr>
        <w:pStyle w:val="NormalWeb"/>
        <w:numPr>
          <w:ilvl w:val="0"/>
          <w:numId w:val="1"/>
        </w:numPr>
        <w:spacing w:before="2" w:after="2"/>
      </w:pPr>
      <w:r>
        <w:rPr>
          <w:rFonts w:ascii="Arial" w:hAnsi="Arial"/>
          <w:sz w:val="24"/>
          <w:szCs w:val="24"/>
        </w:rPr>
        <w:t xml:space="preserve">make sure that the responsible person makes all staff who are likely to teach the pupil aware of the pupil’s SEN; </w:t>
      </w:r>
    </w:p>
    <w:p w:rsidR="004E199C" w:rsidRDefault="004E199C" w:rsidP="004E199C">
      <w:pPr>
        <w:pStyle w:val="NormalWeb"/>
        <w:numPr>
          <w:ilvl w:val="0"/>
          <w:numId w:val="1"/>
        </w:numPr>
        <w:spacing w:before="2" w:after="2"/>
      </w:pPr>
      <w:r>
        <w:rPr>
          <w:rFonts w:ascii="Arial" w:hAnsi="Arial"/>
          <w:sz w:val="24"/>
          <w:szCs w:val="24"/>
        </w:rPr>
        <w:t xml:space="preserve">make sure that the teachers in the school are aware of the importance of identifying pupils who have SEN and of providing appropriate teaching; </w:t>
      </w:r>
    </w:p>
    <w:p w:rsidR="004E199C" w:rsidRDefault="004E199C" w:rsidP="004E199C">
      <w:pPr>
        <w:pStyle w:val="NormalWeb"/>
        <w:numPr>
          <w:ilvl w:val="0"/>
          <w:numId w:val="1"/>
        </w:numPr>
        <w:spacing w:before="2" w:after="2"/>
      </w:pPr>
      <w:r>
        <w:rPr>
          <w:rFonts w:ascii="Arial" w:hAnsi="Arial"/>
          <w:sz w:val="24"/>
          <w:szCs w:val="24"/>
        </w:rPr>
        <w:t>designate a member of staff at the school (to be known as the ‘</w:t>
      </w:r>
      <w:r w:rsidR="00846981">
        <w:rPr>
          <w:rFonts w:ascii="Arial" w:hAnsi="Arial"/>
          <w:sz w:val="24"/>
          <w:szCs w:val="24"/>
        </w:rPr>
        <w:t>Inclusion Leader</w:t>
      </w:r>
      <w:r>
        <w:rPr>
          <w:rFonts w:ascii="Arial" w:hAnsi="Arial"/>
          <w:sz w:val="24"/>
          <w:szCs w:val="24"/>
        </w:rPr>
        <w:t xml:space="preserve">) as having responsibility for co-ordinating the provision for pupils with SEN (see below); </w:t>
      </w:r>
    </w:p>
    <w:p w:rsidR="00135F16" w:rsidRPr="00135F16" w:rsidRDefault="004E199C" w:rsidP="004E199C">
      <w:pPr>
        <w:pStyle w:val="NormalWeb"/>
        <w:numPr>
          <w:ilvl w:val="0"/>
          <w:numId w:val="1"/>
        </w:numPr>
        <w:spacing w:before="2" w:after="2"/>
      </w:pPr>
      <w:r>
        <w:rPr>
          <w:rFonts w:ascii="Arial" w:hAnsi="Arial"/>
          <w:sz w:val="24"/>
          <w:szCs w:val="24"/>
        </w:rPr>
        <w:t xml:space="preserve">consult the LA and the governing bodies of other schools when it seems necessary to co-ordinate special educational teaching in the area; </w:t>
      </w:r>
    </w:p>
    <w:p w:rsidR="004E199C" w:rsidRDefault="004E199C" w:rsidP="00135F16">
      <w:pPr>
        <w:pStyle w:val="NormalWeb"/>
        <w:numPr>
          <w:ilvl w:val="0"/>
          <w:numId w:val="1"/>
        </w:numPr>
        <w:spacing w:before="2" w:after="2"/>
      </w:pPr>
      <w:r w:rsidRPr="00135F16">
        <w:rPr>
          <w:rFonts w:ascii="Arial" w:hAnsi="Arial"/>
          <w:sz w:val="24"/>
          <w:szCs w:val="24"/>
        </w:rPr>
        <w:t xml:space="preserve">ensure that pupils with SEN join in the everyday activities of the school together with children without SEN, as far as is compatible with: them receiving the necessary special educational provision; the provision of efficient education for all other pupils; and the efficient use of resources; </w:t>
      </w:r>
    </w:p>
    <w:p w:rsidR="004E199C" w:rsidRDefault="004E199C" w:rsidP="004E199C">
      <w:pPr>
        <w:pStyle w:val="NormalWeb"/>
        <w:numPr>
          <w:ilvl w:val="0"/>
          <w:numId w:val="1"/>
        </w:numPr>
        <w:spacing w:before="2" w:after="2"/>
      </w:pPr>
      <w:r>
        <w:rPr>
          <w:rFonts w:ascii="Arial" w:hAnsi="Arial"/>
          <w:sz w:val="24"/>
          <w:szCs w:val="24"/>
        </w:rPr>
        <w:t xml:space="preserve">publish information on the school’s SEN policy on its website, and reflect any changes to the policy as soon as is practicable and complete an annual update; </w:t>
      </w:r>
    </w:p>
    <w:p w:rsidR="004E199C" w:rsidRDefault="004E199C" w:rsidP="004E199C">
      <w:pPr>
        <w:pStyle w:val="NormalWeb"/>
        <w:numPr>
          <w:ilvl w:val="0"/>
          <w:numId w:val="1"/>
        </w:numPr>
        <w:spacing w:before="2" w:after="2"/>
      </w:pPr>
      <w:r>
        <w:rPr>
          <w:rFonts w:ascii="Arial" w:hAnsi="Arial"/>
          <w:sz w:val="24"/>
          <w:szCs w:val="24"/>
        </w:rPr>
        <w:t xml:space="preserve">take account of the SEN Code of Practice when carrying out their duties towards all pupils with SEN; and </w:t>
      </w:r>
    </w:p>
    <w:p w:rsidR="004E199C" w:rsidRDefault="004E199C" w:rsidP="004E199C">
      <w:pPr>
        <w:pStyle w:val="NormalWeb"/>
        <w:numPr>
          <w:ilvl w:val="0"/>
          <w:numId w:val="1"/>
        </w:numPr>
        <w:spacing w:before="2" w:after="2"/>
      </w:pPr>
      <w:proofErr w:type="gramStart"/>
      <w:r>
        <w:rPr>
          <w:rFonts w:ascii="Arial" w:hAnsi="Arial"/>
          <w:sz w:val="24"/>
          <w:szCs w:val="24"/>
        </w:rPr>
        <w:t>where</w:t>
      </w:r>
      <w:proofErr w:type="gramEnd"/>
      <w:r>
        <w:rPr>
          <w:rFonts w:ascii="Arial" w:hAnsi="Arial"/>
          <w:sz w:val="24"/>
          <w:szCs w:val="24"/>
        </w:rPr>
        <w:t xml:space="preserve"> an LA or the First-tier Tribunal (SEND) names a maintained school as the school the child will attend on an SEN statement the governing body must admit the child to the school. Before naming a maintained school on a statement the LA must consult the governing body of the school. </w:t>
      </w:r>
    </w:p>
    <w:p w:rsidR="004B2527" w:rsidRDefault="004B2527" w:rsidP="00556C51">
      <w:pPr>
        <w:pStyle w:val="NormalWeb"/>
        <w:spacing w:before="2" w:after="2"/>
        <w:jc w:val="both"/>
        <w:rPr>
          <w:rFonts w:ascii="Arial" w:hAnsi="Arial"/>
          <w:sz w:val="24"/>
          <w:szCs w:val="24"/>
        </w:rPr>
      </w:pPr>
    </w:p>
    <w:p w:rsidR="004B2527" w:rsidRDefault="004B2527" w:rsidP="00556C51">
      <w:pPr>
        <w:pStyle w:val="NormalWeb"/>
        <w:spacing w:before="2" w:after="2"/>
        <w:jc w:val="both"/>
        <w:rPr>
          <w:rFonts w:ascii="Arial" w:hAnsi="Arial"/>
          <w:sz w:val="24"/>
          <w:szCs w:val="24"/>
        </w:rPr>
      </w:pPr>
    </w:p>
    <w:p w:rsidR="004B2527" w:rsidRDefault="004B2527" w:rsidP="004B2527">
      <w:pPr>
        <w:pStyle w:val="NormalWeb"/>
        <w:spacing w:before="2" w:after="2"/>
        <w:rPr>
          <w:rFonts w:ascii="Arial" w:hAnsi="Arial"/>
          <w:b/>
          <w:bCs/>
          <w:color w:val="0F0FFF"/>
          <w:sz w:val="28"/>
          <w:szCs w:val="28"/>
        </w:rPr>
      </w:pPr>
      <w:r>
        <w:rPr>
          <w:rFonts w:ascii="Arial" w:hAnsi="Arial"/>
          <w:b/>
          <w:bCs/>
          <w:color w:val="0F0FFF"/>
          <w:sz w:val="28"/>
          <w:szCs w:val="28"/>
        </w:rPr>
        <w:t>What does an SEN governor do?</w:t>
      </w:r>
    </w:p>
    <w:p w:rsidR="004B2527" w:rsidRDefault="004B2527" w:rsidP="004B2527">
      <w:pPr>
        <w:pStyle w:val="NormalWeb"/>
        <w:spacing w:before="2" w:after="2"/>
      </w:pPr>
      <w:r>
        <w:rPr>
          <w:rFonts w:ascii="Arial" w:hAnsi="Arial"/>
          <w:b/>
          <w:bCs/>
          <w:color w:val="0F0FFF"/>
          <w:sz w:val="28"/>
          <w:szCs w:val="28"/>
        </w:rPr>
        <w:t xml:space="preserve"> </w:t>
      </w:r>
    </w:p>
    <w:p w:rsidR="00FA500B" w:rsidRDefault="004B2527" w:rsidP="00556C51">
      <w:pPr>
        <w:pStyle w:val="NormalWeb"/>
        <w:spacing w:before="2" w:after="2"/>
        <w:jc w:val="both"/>
        <w:rPr>
          <w:rFonts w:ascii="Arial" w:hAnsi="Arial"/>
          <w:sz w:val="24"/>
          <w:szCs w:val="24"/>
        </w:rPr>
      </w:pPr>
      <w:r>
        <w:rPr>
          <w:rFonts w:ascii="Arial" w:hAnsi="Arial"/>
          <w:sz w:val="24"/>
          <w:szCs w:val="24"/>
        </w:rPr>
        <w:t>The SEN governor is the link person between the governing body and the school in relation to pupils with SEN</w:t>
      </w:r>
      <w:r>
        <w:t xml:space="preserve"> </w:t>
      </w:r>
      <w:r>
        <w:rPr>
          <w:rFonts w:ascii="Arial" w:hAnsi="Arial"/>
          <w:sz w:val="24"/>
          <w:szCs w:val="24"/>
        </w:rPr>
        <w:t xml:space="preserve">within the school. The SEN Governor will also help review the school’s policy on provision for pupils with SEN and ensure that parents have confidence in this provision. </w:t>
      </w:r>
    </w:p>
    <w:p w:rsidR="004B2527" w:rsidRPr="00556C51" w:rsidRDefault="004B2527" w:rsidP="00556C51">
      <w:pPr>
        <w:pStyle w:val="NormalWeb"/>
        <w:spacing w:before="2" w:after="2"/>
        <w:jc w:val="both"/>
        <w:rPr>
          <w:rFonts w:ascii="Arial" w:hAnsi="Arial"/>
          <w:sz w:val="24"/>
        </w:rPr>
      </w:pPr>
    </w:p>
    <w:p w:rsidR="00FA500B" w:rsidRDefault="004B2527" w:rsidP="00556C51">
      <w:pPr>
        <w:pStyle w:val="NormalWeb"/>
        <w:spacing w:before="2" w:after="2"/>
        <w:jc w:val="both"/>
        <w:rPr>
          <w:rFonts w:ascii="Arial" w:hAnsi="Arial"/>
          <w:sz w:val="24"/>
          <w:szCs w:val="24"/>
        </w:rPr>
      </w:pPr>
      <w:r>
        <w:rPr>
          <w:rFonts w:ascii="Arial" w:hAnsi="Arial"/>
          <w:sz w:val="24"/>
          <w:szCs w:val="24"/>
        </w:rPr>
        <w:t xml:space="preserve">SEN Governor would usually visit school once a term, as well as attending governing body meetings. This might be more, or less, depending </w:t>
      </w:r>
      <w:proofErr w:type="gramStart"/>
      <w:r>
        <w:rPr>
          <w:rFonts w:ascii="Arial" w:hAnsi="Arial"/>
          <w:sz w:val="24"/>
          <w:szCs w:val="24"/>
        </w:rPr>
        <w:t>on  personal</w:t>
      </w:r>
      <w:proofErr w:type="gramEnd"/>
      <w:r>
        <w:rPr>
          <w:rFonts w:ascii="Arial" w:hAnsi="Arial"/>
          <w:sz w:val="24"/>
          <w:szCs w:val="24"/>
        </w:rPr>
        <w:t xml:space="preserve"> commitments and the </w:t>
      </w:r>
      <w:r w:rsidR="00FA500B">
        <w:rPr>
          <w:rFonts w:ascii="Arial" w:hAnsi="Arial"/>
          <w:sz w:val="24"/>
          <w:szCs w:val="24"/>
        </w:rPr>
        <w:t xml:space="preserve">nature of SEN provision in </w:t>
      </w:r>
      <w:r>
        <w:rPr>
          <w:rFonts w:ascii="Arial" w:hAnsi="Arial"/>
          <w:sz w:val="24"/>
          <w:szCs w:val="24"/>
        </w:rPr>
        <w:t xml:space="preserve">school. </w:t>
      </w:r>
    </w:p>
    <w:p w:rsidR="00FA500B" w:rsidRDefault="00FA500B" w:rsidP="00556C51">
      <w:pPr>
        <w:pStyle w:val="NormalWeb"/>
        <w:spacing w:before="2" w:after="2"/>
        <w:jc w:val="both"/>
        <w:rPr>
          <w:rFonts w:ascii="Arial" w:hAnsi="Arial"/>
          <w:sz w:val="24"/>
          <w:szCs w:val="24"/>
        </w:rPr>
      </w:pPr>
    </w:p>
    <w:p w:rsidR="00FA500B" w:rsidRDefault="00FA500B" w:rsidP="00556C51">
      <w:pPr>
        <w:pStyle w:val="NormalWeb"/>
        <w:spacing w:before="2" w:after="2"/>
        <w:jc w:val="both"/>
        <w:rPr>
          <w:rFonts w:ascii="Arial" w:hAnsi="Arial"/>
          <w:sz w:val="24"/>
          <w:szCs w:val="24"/>
        </w:rPr>
      </w:pPr>
      <w:r>
        <w:rPr>
          <w:rFonts w:ascii="Arial" w:hAnsi="Arial"/>
          <w:sz w:val="24"/>
          <w:szCs w:val="24"/>
        </w:rPr>
        <w:t xml:space="preserve">There is certain basic information that every SEN governor should know. </w:t>
      </w:r>
    </w:p>
    <w:p w:rsidR="00FA500B" w:rsidRDefault="00FA500B" w:rsidP="00FA500B">
      <w:pPr>
        <w:pStyle w:val="NormalWeb"/>
        <w:spacing w:before="2" w:after="2"/>
      </w:pPr>
    </w:p>
    <w:p w:rsidR="00FA500B" w:rsidRDefault="00FA500B" w:rsidP="00FA500B">
      <w:pPr>
        <w:pStyle w:val="NormalWeb"/>
        <w:spacing w:before="2" w:after="2"/>
      </w:pPr>
      <w:proofErr w:type="spellStart"/>
      <w:r>
        <w:rPr>
          <w:rFonts w:ascii="Arial" w:hAnsi="Arial"/>
          <w:b/>
          <w:bCs/>
          <w:color w:val="0F0FFF"/>
          <w:sz w:val="26"/>
          <w:szCs w:val="26"/>
        </w:rPr>
        <w:t>i</w:t>
      </w:r>
      <w:proofErr w:type="spellEnd"/>
      <w:r>
        <w:rPr>
          <w:rFonts w:ascii="Arial" w:hAnsi="Arial"/>
          <w:b/>
          <w:bCs/>
          <w:color w:val="0F0FFF"/>
          <w:sz w:val="26"/>
          <w:szCs w:val="26"/>
        </w:rPr>
        <w:t xml:space="preserve">. How the school identifies children with SEN </w:t>
      </w:r>
    </w:p>
    <w:p w:rsidR="00FA500B" w:rsidRDefault="00FA500B" w:rsidP="00556C51">
      <w:pPr>
        <w:pStyle w:val="NormalWeb"/>
        <w:spacing w:before="2" w:after="2"/>
        <w:jc w:val="both"/>
        <w:rPr>
          <w:rFonts w:ascii="Arial" w:hAnsi="Arial"/>
          <w:sz w:val="24"/>
          <w:szCs w:val="24"/>
        </w:rPr>
      </w:pPr>
      <w:r>
        <w:rPr>
          <w:rFonts w:ascii="Arial" w:hAnsi="Arial"/>
          <w:sz w:val="24"/>
          <w:szCs w:val="24"/>
        </w:rPr>
        <w:t>SEN Governor needs to understand how the school identifies a pupil</w:t>
      </w:r>
      <w:r>
        <w:rPr>
          <w:rFonts w:ascii="Arial" w:hAnsi="Arial"/>
          <w:sz w:val="24"/>
          <w:szCs w:val="24"/>
        </w:rPr>
        <w:br/>
        <w:t>with SEN and what happens once a pupil has been identified (</w:t>
      </w:r>
      <w:r w:rsidR="00846981">
        <w:rPr>
          <w:rFonts w:ascii="Arial" w:hAnsi="Arial"/>
          <w:sz w:val="24"/>
          <w:szCs w:val="24"/>
        </w:rPr>
        <w:t xml:space="preserve">5.27-5.42 for Early Years and 6.14-6.27 </w:t>
      </w:r>
      <w:r>
        <w:rPr>
          <w:rFonts w:ascii="Arial" w:hAnsi="Arial"/>
          <w:sz w:val="24"/>
          <w:szCs w:val="24"/>
        </w:rPr>
        <w:t xml:space="preserve">of the SEN Code for schools). Different pupils need different help. The school arranges help for pupils with SEN on a step-by-step basis called the graduated </w:t>
      </w:r>
      <w:r w:rsidR="00025895">
        <w:rPr>
          <w:rFonts w:ascii="Arial" w:hAnsi="Arial"/>
          <w:sz w:val="24"/>
          <w:szCs w:val="24"/>
        </w:rPr>
        <w:t>approach.</w:t>
      </w:r>
      <w:r w:rsidR="003871D8">
        <w:rPr>
          <w:rFonts w:ascii="Arial" w:hAnsi="Arial"/>
          <w:sz w:val="24"/>
          <w:szCs w:val="24"/>
        </w:rPr>
        <w:t xml:space="preserve"> </w:t>
      </w:r>
    </w:p>
    <w:p w:rsidR="00FA500B" w:rsidRDefault="00FA500B" w:rsidP="00FA500B">
      <w:pPr>
        <w:pStyle w:val="NormalWeb"/>
        <w:spacing w:before="2" w:after="2"/>
      </w:pPr>
    </w:p>
    <w:p w:rsidR="00FA500B" w:rsidRDefault="00FA500B" w:rsidP="00FA500B">
      <w:pPr>
        <w:pStyle w:val="NormalWeb"/>
        <w:spacing w:before="2" w:after="2"/>
      </w:pPr>
      <w:r>
        <w:rPr>
          <w:rFonts w:ascii="Arial" w:hAnsi="Arial"/>
          <w:b/>
          <w:bCs/>
          <w:color w:val="0F0FFF"/>
          <w:sz w:val="26"/>
          <w:szCs w:val="26"/>
        </w:rPr>
        <w:t xml:space="preserve">ii. How SEN money from LEAs is allocated and spent </w:t>
      </w:r>
    </w:p>
    <w:p w:rsidR="00FA500B" w:rsidRDefault="00FA500B" w:rsidP="00556C51">
      <w:pPr>
        <w:pStyle w:val="NormalWeb"/>
        <w:spacing w:before="2" w:after="2"/>
        <w:jc w:val="both"/>
      </w:pPr>
      <w:r>
        <w:rPr>
          <w:rFonts w:ascii="Arial" w:hAnsi="Arial"/>
          <w:sz w:val="24"/>
          <w:szCs w:val="24"/>
        </w:rPr>
        <w:t xml:space="preserve">SEN Governor should understand how Hampshire County Council provides SEN resources and how the head teacher and governing body decide how these resources are spent for all pupils with SEN in our school. </w:t>
      </w:r>
    </w:p>
    <w:p w:rsidR="00FA500B" w:rsidRDefault="00FA500B" w:rsidP="00556C51">
      <w:pPr>
        <w:pStyle w:val="NormalWeb"/>
        <w:spacing w:before="2" w:after="2"/>
        <w:jc w:val="both"/>
        <w:rPr>
          <w:rFonts w:ascii="Arial" w:hAnsi="Arial"/>
          <w:sz w:val="24"/>
          <w:szCs w:val="24"/>
        </w:rPr>
      </w:pPr>
    </w:p>
    <w:p w:rsidR="00FA500B" w:rsidRDefault="00FA500B" w:rsidP="00FA500B">
      <w:pPr>
        <w:pStyle w:val="NormalWeb"/>
        <w:spacing w:before="2" w:after="2"/>
      </w:pPr>
      <w:r>
        <w:rPr>
          <w:rFonts w:ascii="Arial" w:hAnsi="Arial"/>
          <w:b/>
          <w:bCs/>
          <w:color w:val="0F0FFF"/>
          <w:sz w:val="26"/>
          <w:szCs w:val="26"/>
        </w:rPr>
        <w:t xml:space="preserve">iii. The school’s SEN policy </w:t>
      </w:r>
    </w:p>
    <w:p w:rsidR="004E199C" w:rsidRDefault="00FA500B" w:rsidP="00FA500B">
      <w:pPr>
        <w:pStyle w:val="NormalWeb"/>
        <w:spacing w:before="2" w:after="2"/>
        <w:rPr>
          <w:rFonts w:ascii="Arial" w:hAnsi="Arial"/>
          <w:sz w:val="24"/>
          <w:szCs w:val="24"/>
        </w:rPr>
      </w:pPr>
      <w:r>
        <w:rPr>
          <w:rFonts w:ascii="Arial" w:hAnsi="Arial"/>
          <w:sz w:val="24"/>
          <w:szCs w:val="24"/>
        </w:rPr>
        <w:t xml:space="preserve">SEN Governor should know the school’s policy on SEN and make sure it is reviewed regularly. Regular reviews are vital to ensure that the SEN provision reflects the changing needs of the school community and takes account of any changes in the school’s circumstances and the law. </w:t>
      </w:r>
    </w:p>
    <w:p w:rsidR="004E199C" w:rsidRDefault="004E199C" w:rsidP="00FA500B">
      <w:pPr>
        <w:pStyle w:val="NormalWeb"/>
        <w:spacing w:before="2" w:after="2"/>
        <w:rPr>
          <w:rFonts w:ascii="Arial" w:hAnsi="Arial"/>
          <w:sz w:val="24"/>
          <w:szCs w:val="24"/>
        </w:rPr>
      </w:pPr>
    </w:p>
    <w:p w:rsidR="004E199C" w:rsidRDefault="004E199C" w:rsidP="004E199C">
      <w:pPr>
        <w:pStyle w:val="NormalWeb"/>
        <w:spacing w:before="2" w:after="2"/>
        <w:rPr>
          <w:rFonts w:ascii="Arial" w:hAnsi="Arial"/>
          <w:b/>
          <w:bCs/>
          <w:color w:val="0F0FFF"/>
          <w:sz w:val="28"/>
          <w:szCs w:val="28"/>
        </w:rPr>
      </w:pPr>
      <w:r>
        <w:rPr>
          <w:rFonts w:ascii="Arial" w:hAnsi="Arial"/>
          <w:b/>
          <w:bCs/>
          <w:color w:val="0F0FFF"/>
          <w:sz w:val="28"/>
          <w:szCs w:val="28"/>
        </w:rPr>
        <w:t xml:space="preserve">Useful questions </w:t>
      </w:r>
    </w:p>
    <w:p w:rsidR="004E199C" w:rsidRDefault="004E199C" w:rsidP="004E199C">
      <w:pPr>
        <w:pStyle w:val="NormalWeb"/>
        <w:spacing w:before="2" w:after="2"/>
      </w:pPr>
    </w:p>
    <w:p w:rsidR="004E199C" w:rsidRDefault="004E199C" w:rsidP="004E199C">
      <w:pPr>
        <w:pStyle w:val="NormalWeb"/>
        <w:spacing w:before="2" w:after="2"/>
      </w:pPr>
      <w:r>
        <w:rPr>
          <w:rFonts w:ascii="Arial" w:hAnsi="Arial"/>
          <w:b/>
          <w:bCs/>
          <w:color w:val="0F0FFF"/>
          <w:sz w:val="26"/>
          <w:szCs w:val="26"/>
        </w:rPr>
        <w:t xml:space="preserve">SEN Governor should know: </w:t>
      </w:r>
    </w:p>
    <w:p w:rsidR="004E199C" w:rsidRPr="00846981" w:rsidRDefault="004E199C" w:rsidP="004E199C">
      <w:pPr>
        <w:pStyle w:val="NormalWeb"/>
        <w:spacing w:before="2" w:after="2"/>
      </w:pPr>
      <w:proofErr w:type="gramStart"/>
      <w:r>
        <w:rPr>
          <w:rFonts w:ascii="ZapfDingbats" w:hAnsi="ZapfDingbats"/>
          <w:color w:val="0F0FFF"/>
          <w:sz w:val="24"/>
          <w:szCs w:val="24"/>
        </w:rPr>
        <w:t>s</w:t>
      </w:r>
      <w:proofErr w:type="gramEnd"/>
      <w:r>
        <w:rPr>
          <w:rFonts w:ascii="ZapfDingbats" w:hAnsi="ZapfDingbats"/>
          <w:color w:val="0F0FFF"/>
          <w:sz w:val="24"/>
          <w:szCs w:val="24"/>
        </w:rPr>
        <w:t xml:space="preserve"> </w:t>
      </w:r>
      <w:r>
        <w:rPr>
          <w:rFonts w:ascii="Arial" w:hAnsi="Arial"/>
          <w:sz w:val="24"/>
          <w:szCs w:val="24"/>
        </w:rPr>
        <w:t>how many pupils in your school have SEN</w:t>
      </w:r>
      <w:r>
        <w:rPr>
          <w:rFonts w:ascii="Arial" w:hAnsi="Arial"/>
          <w:sz w:val="24"/>
          <w:szCs w:val="24"/>
        </w:rPr>
        <w:br/>
      </w:r>
      <w:r>
        <w:rPr>
          <w:rFonts w:ascii="ZapfDingbats" w:hAnsi="ZapfDingbats"/>
          <w:color w:val="0F0FFF"/>
          <w:sz w:val="24"/>
          <w:szCs w:val="24"/>
        </w:rPr>
        <w:t xml:space="preserve">s </w:t>
      </w:r>
      <w:r>
        <w:rPr>
          <w:rFonts w:ascii="Arial" w:hAnsi="Arial"/>
          <w:sz w:val="24"/>
          <w:szCs w:val="24"/>
        </w:rPr>
        <w:t xml:space="preserve">how many pupils are at </w:t>
      </w:r>
      <w:r w:rsidR="00846981">
        <w:rPr>
          <w:rFonts w:ascii="Arial" w:hAnsi="Arial"/>
          <w:i/>
          <w:iCs/>
          <w:sz w:val="24"/>
          <w:szCs w:val="24"/>
        </w:rPr>
        <w:t>SENS (Special Educational Need Support)</w:t>
      </w:r>
      <w:r w:rsidR="00846981" w:rsidRPr="00846981">
        <w:rPr>
          <w:rFonts w:ascii="Arial" w:hAnsi="Arial"/>
          <w:iCs/>
          <w:sz w:val="24"/>
          <w:szCs w:val="24"/>
        </w:rPr>
        <w:t>and how many have an EHCP or SENSA</w:t>
      </w:r>
      <w:r w:rsidRPr="00846981">
        <w:rPr>
          <w:rFonts w:ascii="Arial" w:hAnsi="Arial"/>
          <w:iCs/>
          <w:sz w:val="24"/>
          <w:szCs w:val="24"/>
        </w:rPr>
        <w:t xml:space="preserve"> </w:t>
      </w:r>
    </w:p>
    <w:p w:rsidR="004E199C" w:rsidRDefault="004E199C" w:rsidP="004E199C">
      <w:pPr>
        <w:pStyle w:val="NormalWeb"/>
        <w:spacing w:before="2" w:after="2"/>
      </w:pPr>
      <w:proofErr w:type="gramStart"/>
      <w:r>
        <w:rPr>
          <w:rFonts w:ascii="ZapfDingbats" w:hAnsi="ZapfDingbats"/>
          <w:color w:val="0F0FFF"/>
          <w:sz w:val="24"/>
          <w:szCs w:val="24"/>
        </w:rPr>
        <w:t>s</w:t>
      </w:r>
      <w:proofErr w:type="gramEnd"/>
      <w:r>
        <w:rPr>
          <w:rFonts w:ascii="ZapfDingbats" w:hAnsi="ZapfDingbats"/>
          <w:color w:val="0F0FFF"/>
          <w:sz w:val="24"/>
          <w:szCs w:val="24"/>
        </w:rPr>
        <w:t xml:space="preserve"> </w:t>
      </w:r>
      <w:r>
        <w:rPr>
          <w:rFonts w:ascii="Arial" w:hAnsi="Arial"/>
          <w:sz w:val="24"/>
          <w:szCs w:val="24"/>
        </w:rPr>
        <w:t xml:space="preserve">how many staff have a particular role in relation to SEN </w:t>
      </w:r>
    </w:p>
    <w:p w:rsidR="004E199C" w:rsidRDefault="004E199C" w:rsidP="004E199C">
      <w:pPr>
        <w:pStyle w:val="NormalWeb"/>
        <w:spacing w:before="2" w:after="2"/>
      </w:pPr>
      <w:proofErr w:type="gramStart"/>
      <w:r>
        <w:rPr>
          <w:rFonts w:ascii="ZapfDingbats" w:hAnsi="ZapfDingbats"/>
          <w:color w:val="0F0FFF"/>
          <w:sz w:val="24"/>
          <w:szCs w:val="24"/>
        </w:rPr>
        <w:t>s</w:t>
      </w:r>
      <w:proofErr w:type="gramEnd"/>
      <w:r>
        <w:rPr>
          <w:rFonts w:ascii="ZapfDingbats" w:hAnsi="ZapfDingbats"/>
          <w:color w:val="0F0FFF"/>
          <w:sz w:val="24"/>
          <w:szCs w:val="24"/>
        </w:rPr>
        <w:t xml:space="preserve"> </w:t>
      </w:r>
      <w:r>
        <w:rPr>
          <w:rFonts w:ascii="Arial" w:hAnsi="Arial"/>
          <w:sz w:val="24"/>
          <w:szCs w:val="24"/>
        </w:rPr>
        <w:t xml:space="preserve">how much money the school gets for pupils with SEN and how it is spent. </w:t>
      </w:r>
    </w:p>
    <w:p w:rsidR="004E199C" w:rsidRDefault="004E199C" w:rsidP="004E199C">
      <w:pPr>
        <w:pStyle w:val="NormalWeb"/>
        <w:spacing w:before="2" w:after="2"/>
      </w:pPr>
      <w:r>
        <w:rPr>
          <w:rFonts w:ascii="Arial" w:hAnsi="Arial"/>
          <w:b/>
          <w:bCs/>
          <w:color w:val="0F0FFF"/>
          <w:sz w:val="26"/>
          <w:szCs w:val="26"/>
        </w:rPr>
        <w:t xml:space="preserve">SEN Governor could also ask: </w:t>
      </w:r>
    </w:p>
    <w:p w:rsidR="004E199C" w:rsidRDefault="004E199C" w:rsidP="004E199C">
      <w:pPr>
        <w:pStyle w:val="NormalWeb"/>
        <w:spacing w:before="2" w:after="2"/>
      </w:pPr>
      <w:proofErr w:type="gramStart"/>
      <w:r>
        <w:rPr>
          <w:rFonts w:ascii="ZapfDingbats" w:hAnsi="ZapfDingbats"/>
          <w:color w:val="0F0FFF"/>
          <w:sz w:val="24"/>
          <w:szCs w:val="24"/>
        </w:rPr>
        <w:t>s</w:t>
      </w:r>
      <w:proofErr w:type="gramEnd"/>
      <w:r>
        <w:rPr>
          <w:rFonts w:ascii="ZapfDingbats" w:hAnsi="ZapfDingbats"/>
          <w:color w:val="0F0FFF"/>
          <w:sz w:val="24"/>
          <w:szCs w:val="24"/>
        </w:rPr>
        <w:t xml:space="preserve"> </w:t>
      </w:r>
      <w:r>
        <w:rPr>
          <w:rFonts w:ascii="Arial" w:hAnsi="Arial"/>
          <w:sz w:val="24"/>
          <w:szCs w:val="24"/>
        </w:rPr>
        <w:t>What is the range of SEN in your school?</w:t>
      </w:r>
      <w:r>
        <w:rPr>
          <w:rFonts w:ascii="Arial" w:hAnsi="Arial"/>
          <w:sz w:val="24"/>
          <w:szCs w:val="24"/>
        </w:rPr>
        <w:br/>
      </w:r>
      <w:proofErr w:type="gramStart"/>
      <w:r>
        <w:rPr>
          <w:rFonts w:ascii="ZapfDingbats" w:hAnsi="ZapfDingbats"/>
          <w:color w:val="0F0FFF"/>
          <w:sz w:val="24"/>
          <w:szCs w:val="24"/>
        </w:rPr>
        <w:t>s</w:t>
      </w:r>
      <w:proofErr w:type="gramEnd"/>
      <w:r>
        <w:rPr>
          <w:rFonts w:ascii="ZapfDingbats" w:hAnsi="ZapfDingbats"/>
          <w:color w:val="0F0FFF"/>
          <w:sz w:val="24"/>
          <w:szCs w:val="24"/>
        </w:rPr>
        <w:t xml:space="preserve"> </w:t>
      </w:r>
      <w:r w:rsidR="00025895">
        <w:rPr>
          <w:rFonts w:ascii="Arial" w:hAnsi="Arial"/>
          <w:sz w:val="24"/>
          <w:szCs w:val="24"/>
        </w:rPr>
        <w:t>Who in the school does the L</w:t>
      </w:r>
      <w:r>
        <w:rPr>
          <w:rFonts w:ascii="Arial" w:hAnsi="Arial"/>
          <w:sz w:val="24"/>
          <w:szCs w:val="24"/>
        </w:rPr>
        <w:t xml:space="preserve">A inform when a pupil has SEN </w:t>
      </w:r>
    </w:p>
    <w:p w:rsidR="004E199C" w:rsidRDefault="004E199C" w:rsidP="004E199C">
      <w:pPr>
        <w:pStyle w:val="NormalWeb"/>
        <w:spacing w:before="2" w:after="2"/>
      </w:pPr>
      <w:proofErr w:type="gramStart"/>
      <w:r>
        <w:rPr>
          <w:rFonts w:ascii="Arial" w:hAnsi="Arial"/>
          <w:sz w:val="24"/>
          <w:szCs w:val="24"/>
        </w:rPr>
        <w:t>and</w:t>
      </w:r>
      <w:proofErr w:type="gramEnd"/>
      <w:r>
        <w:rPr>
          <w:rFonts w:ascii="Arial" w:hAnsi="Arial"/>
          <w:sz w:val="24"/>
          <w:szCs w:val="24"/>
        </w:rPr>
        <w:t xml:space="preserve"> who, in turn, informs the staff? </w:t>
      </w:r>
    </w:p>
    <w:p w:rsidR="004E199C" w:rsidRDefault="004E199C" w:rsidP="004E199C">
      <w:pPr>
        <w:pStyle w:val="NormalWeb"/>
        <w:spacing w:before="2" w:after="2"/>
      </w:pPr>
      <w:proofErr w:type="gramStart"/>
      <w:r>
        <w:rPr>
          <w:rFonts w:ascii="ZapfDingbats" w:hAnsi="ZapfDingbats"/>
          <w:color w:val="0F0FFF"/>
          <w:sz w:val="24"/>
          <w:szCs w:val="24"/>
        </w:rPr>
        <w:t>s</w:t>
      </w:r>
      <w:proofErr w:type="gramEnd"/>
      <w:r>
        <w:rPr>
          <w:rFonts w:ascii="ZapfDingbats" w:hAnsi="ZapfDingbats"/>
          <w:color w:val="0F0FFF"/>
          <w:sz w:val="24"/>
          <w:szCs w:val="24"/>
        </w:rPr>
        <w:t xml:space="preserve"> </w:t>
      </w:r>
      <w:r>
        <w:rPr>
          <w:rFonts w:ascii="Arial" w:hAnsi="Arial"/>
          <w:sz w:val="24"/>
          <w:szCs w:val="24"/>
        </w:rPr>
        <w:t xml:space="preserve">Who is responsible for telling parents that a pupil has SEN and about the provision made for them? </w:t>
      </w:r>
    </w:p>
    <w:p w:rsidR="004E199C" w:rsidRDefault="004E199C" w:rsidP="004E199C">
      <w:pPr>
        <w:pStyle w:val="NormalWeb"/>
        <w:spacing w:before="2" w:after="2"/>
      </w:pPr>
      <w:proofErr w:type="gramStart"/>
      <w:r>
        <w:rPr>
          <w:rFonts w:ascii="ZapfDingbats" w:hAnsi="ZapfDingbats"/>
          <w:color w:val="0F0FFF"/>
          <w:sz w:val="24"/>
          <w:szCs w:val="24"/>
        </w:rPr>
        <w:t>s</w:t>
      </w:r>
      <w:proofErr w:type="gramEnd"/>
      <w:r>
        <w:rPr>
          <w:rFonts w:ascii="ZapfDingbats" w:hAnsi="ZapfDingbats"/>
          <w:color w:val="0F0FFF"/>
          <w:sz w:val="24"/>
          <w:szCs w:val="24"/>
        </w:rPr>
        <w:t xml:space="preserve"> </w:t>
      </w:r>
      <w:r>
        <w:rPr>
          <w:rFonts w:ascii="Arial" w:hAnsi="Arial"/>
          <w:sz w:val="24"/>
          <w:szCs w:val="24"/>
        </w:rPr>
        <w:t xml:space="preserve">What special facilities does the school have for particular needs? </w:t>
      </w:r>
    </w:p>
    <w:p w:rsidR="004E199C" w:rsidRDefault="004E199C" w:rsidP="004E199C">
      <w:pPr>
        <w:pStyle w:val="NormalWeb"/>
        <w:spacing w:before="2" w:after="2"/>
      </w:pPr>
      <w:proofErr w:type="gramStart"/>
      <w:r>
        <w:rPr>
          <w:rFonts w:ascii="ZapfDingbats" w:hAnsi="ZapfDingbats"/>
          <w:color w:val="0F0FFF"/>
          <w:sz w:val="24"/>
          <w:szCs w:val="24"/>
        </w:rPr>
        <w:t>s</w:t>
      </w:r>
      <w:proofErr w:type="gramEnd"/>
      <w:r>
        <w:rPr>
          <w:rFonts w:ascii="ZapfDingbats" w:hAnsi="ZapfDingbats"/>
          <w:color w:val="0F0FFF"/>
          <w:sz w:val="24"/>
          <w:szCs w:val="24"/>
        </w:rPr>
        <w:t xml:space="preserve"> </w:t>
      </w:r>
      <w:r w:rsidR="00025895">
        <w:rPr>
          <w:rFonts w:ascii="Arial" w:hAnsi="Arial"/>
          <w:sz w:val="24"/>
          <w:szCs w:val="24"/>
        </w:rPr>
        <w:t>What does the L</w:t>
      </w:r>
      <w:r>
        <w:rPr>
          <w:rFonts w:ascii="Arial" w:hAnsi="Arial"/>
          <w:sz w:val="24"/>
          <w:szCs w:val="24"/>
        </w:rPr>
        <w:t xml:space="preserve">A provide at </w:t>
      </w:r>
      <w:r w:rsidR="00025895">
        <w:rPr>
          <w:rFonts w:ascii="Arial" w:hAnsi="Arial"/>
          <w:i/>
          <w:iCs/>
          <w:sz w:val="24"/>
          <w:szCs w:val="24"/>
        </w:rPr>
        <w:t>SENS</w:t>
      </w:r>
      <w:r>
        <w:rPr>
          <w:rFonts w:ascii="Arial" w:hAnsi="Arial"/>
          <w:i/>
          <w:iCs/>
          <w:sz w:val="24"/>
          <w:szCs w:val="24"/>
        </w:rPr>
        <w:t xml:space="preserve">? </w:t>
      </w:r>
    </w:p>
    <w:p w:rsidR="00FA500B" w:rsidRDefault="00FA500B" w:rsidP="00FA500B">
      <w:pPr>
        <w:pStyle w:val="NormalWeb"/>
        <w:spacing w:before="2" w:after="2"/>
        <w:rPr>
          <w:rFonts w:ascii="Arial" w:hAnsi="Arial"/>
          <w:sz w:val="24"/>
          <w:szCs w:val="24"/>
        </w:rPr>
      </w:pPr>
    </w:p>
    <w:p w:rsidR="00FA500B" w:rsidRPr="00FA500B" w:rsidRDefault="00FA500B" w:rsidP="00FA500B">
      <w:pPr>
        <w:pStyle w:val="NormalWeb"/>
        <w:spacing w:before="2" w:after="2"/>
        <w:rPr>
          <w:rFonts w:ascii="Arial" w:hAnsi="Arial"/>
          <w:b/>
          <w:color w:val="0000FF"/>
          <w:sz w:val="26"/>
        </w:rPr>
      </w:pPr>
    </w:p>
    <w:p w:rsidR="00556C51" w:rsidRDefault="00FA500B" w:rsidP="004B2527">
      <w:pPr>
        <w:pStyle w:val="NormalWeb"/>
        <w:spacing w:before="2" w:after="2"/>
        <w:rPr>
          <w:rFonts w:ascii="Arial" w:hAnsi="Arial"/>
          <w:b/>
          <w:color w:val="0000FF"/>
          <w:sz w:val="28"/>
        </w:rPr>
      </w:pPr>
      <w:r w:rsidRPr="00556C51">
        <w:rPr>
          <w:rFonts w:ascii="Arial" w:hAnsi="Arial"/>
          <w:b/>
          <w:color w:val="0000FF"/>
          <w:sz w:val="28"/>
        </w:rPr>
        <w:t>What not to do</w:t>
      </w:r>
    </w:p>
    <w:p w:rsidR="00FA500B" w:rsidRPr="00556C51" w:rsidRDefault="00FA500B" w:rsidP="004B2527">
      <w:pPr>
        <w:pStyle w:val="NormalWeb"/>
        <w:spacing w:before="2" w:after="2"/>
        <w:rPr>
          <w:rFonts w:ascii="Arial" w:hAnsi="Arial"/>
          <w:b/>
          <w:color w:val="0000FF"/>
          <w:sz w:val="28"/>
        </w:rPr>
      </w:pPr>
    </w:p>
    <w:p w:rsidR="00556C51" w:rsidRDefault="00FA500B" w:rsidP="00755976">
      <w:pPr>
        <w:spacing w:beforeLines="1" w:afterLines="1"/>
        <w:rPr>
          <w:rFonts w:ascii="Arial" w:hAnsi="Arial" w:cs="Times New Roman"/>
          <w:lang w:val="en-GB"/>
        </w:rPr>
      </w:pPr>
      <w:r w:rsidRPr="00FA500B">
        <w:rPr>
          <w:rFonts w:ascii="Arial" w:hAnsi="Arial" w:cs="Times New Roman"/>
          <w:lang w:val="en-GB"/>
        </w:rPr>
        <w:t xml:space="preserve">An SEN governor should not intervene in the teaching of individual pupils. If parents approach you with a complaint or a problem, encourage them to talk to the head teacher first. If the problem leads the parents to make a formal complaint, the first appeal is to the governing body. </w:t>
      </w:r>
    </w:p>
    <w:p w:rsidR="00FA500B" w:rsidRPr="00FA500B" w:rsidRDefault="00FA500B" w:rsidP="00755976">
      <w:pPr>
        <w:spacing w:beforeLines="1" w:afterLines="1"/>
        <w:rPr>
          <w:rFonts w:ascii="Times" w:hAnsi="Times" w:cs="Times New Roman"/>
          <w:szCs w:val="20"/>
          <w:lang w:val="en-GB"/>
        </w:rPr>
      </w:pPr>
    </w:p>
    <w:p w:rsidR="00FA500B" w:rsidRPr="00FA500B" w:rsidRDefault="00FA500B" w:rsidP="00FA500B">
      <w:pPr>
        <w:pStyle w:val="NormalWeb"/>
        <w:spacing w:before="2" w:after="2"/>
        <w:rPr>
          <w:sz w:val="24"/>
        </w:rPr>
      </w:pPr>
      <w:r w:rsidRPr="00FA500B">
        <w:rPr>
          <w:rFonts w:ascii="Arial" w:hAnsi="Arial"/>
          <w:sz w:val="24"/>
          <w:szCs w:val="24"/>
        </w:rPr>
        <w:t xml:space="preserve">It is also worth noting that an SEN governor does not have the </w:t>
      </w:r>
      <w:r w:rsidR="00025895">
        <w:rPr>
          <w:rFonts w:ascii="Arial" w:hAnsi="Arial"/>
          <w:sz w:val="24"/>
          <w:szCs w:val="24"/>
        </w:rPr>
        <w:t>right to see a pupil’s EHCP</w:t>
      </w:r>
      <w:r w:rsidRPr="00FA500B">
        <w:rPr>
          <w:rFonts w:ascii="Arial" w:hAnsi="Arial"/>
          <w:sz w:val="24"/>
          <w:szCs w:val="24"/>
        </w:rPr>
        <w:t xml:space="preserve"> without permission. The rules on this are outlined in the SEN Code.</w:t>
      </w:r>
      <w:r w:rsidR="003871D8">
        <w:rPr>
          <w:rFonts w:ascii="Arial" w:hAnsi="Arial"/>
          <w:sz w:val="24"/>
          <w:szCs w:val="24"/>
        </w:rPr>
        <w:t xml:space="preserve"> Guidance is available at </w:t>
      </w:r>
      <w:hyperlink r:id="rId5" w:history="1">
        <w:r w:rsidR="003871D8" w:rsidRPr="006517FD">
          <w:rPr>
            <w:rStyle w:val="Hyperlink"/>
            <w:rFonts w:ascii="Arial" w:hAnsi="Arial"/>
          </w:rPr>
          <w:t>https://www.gov.uk/children-with-special-educational-needs/overview</w:t>
        </w:r>
      </w:hyperlink>
      <w:hyperlink r:id="rId6" w:history="1">
        <w:r w:rsidR="003871D8" w:rsidRPr="00E5409E">
          <w:rPr>
            <w:rStyle w:val="Hyperlink"/>
            <w:rFonts w:ascii="Arial" w:hAnsi="Arial"/>
            <w:color w:val="0000FF"/>
          </w:rPr>
          <w:t>Draft SEN Code of Practice</w:t>
        </w:r>
      </w:hyperlink>
    </w:p>
    <w:p w:rsidR="00FA500B" w:rsidRDefault="00FA500B" w:rsidP="004B2527">
      <w:pPr>
        <w:pStyle w:val="NormalWeb"/>
        <w:spacing w:before="2" w:after="2"/>
      </w:pPr>
    </w:p>
    <w:p w:rsidR="00FA500B" w:rsidRDefault="00FA500B" w:rsidP="004B2527">
      <w:pPr>
        <w:pStyle w:val="NormalWeb"/>
        <w:spacing w:before="2" w:after="2"/>
      </w:pPr>
    </w:p>
    <w:p w:rsidR="00FA500B" w:rsidRPr="004E199C" w:rsidRDefault="00FA500B" w:rsidP="004B2527">
      <w:pPr>
        <w:pStyle w:val="NormalWeb"/>
        <w:spacing w:before="2" w:after="2"/>
        <w:rPr>
          <w:rFonts w:ascii="Arial" w:hAnsi="Arial"/>
          <w:b/>
          <w:color w:val="0000FF"/>
          <w:sz w:val="28"/>
        </w:rPr>
      </w:pPr>
      <w:r w:rsidRPr="004E199C">
        <w:rPr>
          <w:rFonts w:ascii="Arial" w:hAnsi="Arial"/>
          <w:b/>
          <w:color w:val="0000FF"/>
          <w:sz w:val="28"/>
        </w:rPr>
        <w:t>Useful References (Not exhaustive!!)</w:t>
      </w:r>
    </w:p>
    <w:p w:rsidR="00FA500B" w:rsidRDefault="00FA500B" w:rsidP="004B2527">
      <w:pPr>
        <w:pStyle w:val="NormalWeb"/>
        <w:spacing w:before="2" w:after="2"/>
      </w:pPr>
    </w:p>
    <w:p w:rsidR="00B462AA" w:rsidRPr="00B462AA" w:rsidRDefault="002E1AEA">
      <w:pPr>
        <w:rPr>
          <w:rFonts w:ascii="Arial" w:hAnsi="Arial"/>
          <w:lang w:val="en-GB"/>
        </w:rPr>
      </w:pPr>
      <w:r w:rsidRPr="00E5409E">
        <w:rPr>
          <w:rFonts w:ascii="Arial" w:hAnsi="Arial"/>
          <w:lang w:val="en-GB"/>
        </w:rPr>
        <w:t>Department for Education Governors Handbook February 2014</w:t>
      </w:r>
      <w:r w:rsidR="00DA7C35" w:rsidRPr="00E5409E">
        <w:rPr>
          <w:rFonts w:ascii="Arial" w:hAnsi="Arial"/>
          <w:lang w:val="en-GB"/>
        </w:rPr>
        <w:t xml:space="preserve"> see</w:t>
      </w:r>
      <w:r w:rsidR="00E5409E" w:rsidRPr="00E5409E">
        <w:rPr>
          <w:rFonts w:ascii="Arial" w:hAnsi="Arial"/>
          <w:lang w:val="en-GB"/>
        </w:rPr>
        <w:t>:</w:t>
      </w:r>
      <w:r w:rsidR="00DA7C35" w:rsidRPr="00E5409E">
        <w:rPr>
          <w:rFonts w:ascii="Arial" w:hAnsi="Arial"/>
          <w:lang w:val="en-GB"/>
        </w:rPr>
        <w:t xml:space="preserve"> </w:t>
      </w:r>
      <w:hyperlink r:id="rId7" w:anchor="https://www.gov.uk/government/uploads/system/uploads/attachment_data/file/270398/Governors-Handbook-January-2014.pdf" w:history="1">
        <w:r w:rsidR="00DA7C35" w:rsidRPr="00E5409E">
          <w:rPr>
            <w:rStyle w:val="Hyperlink"/>
            <w:rFonts w:ascii="Arial" w:hAnsi="Arial"/>
            <w:color w:val="660066"/>
            <w:lang w:val="en-GB"/>
          </w:rPr>
          <w:t>Governors Handbook</w:t>
        </w:r>
      </w:hyperlink>
      <w:r w:rsidR="00B462AA">
        <w:rPr>
          <w:rFonts w:ascii="Arial" w:hAnsi="Arial"/>
          <w:color w:val="660066"/>
          <w:lang w:val="en-GB"/>
        </w:rPr>
        <w:t xml:space="preserve"> </w:t>
      </w:r>
      <w:r w:rsidR="00B462AA" w:rsidRPr="00B462AA">
        <w:rPr>
          <w:rFonts w:ascii="Arial" w:hAnsi="Arial"/>
          <w:lang w:val="en-GB"/>
        </w:rPr>
        <w:t xml:space="preserve">if </w:t>
      </w:r>
      <w:r w:rsidR="00B462AA">
        <w:rPr>
          <w:rFonts w:ascii="Arial" w:hAnsi="Arial"/>
          <w:lang w:val="en-GB"/>
        </w:rPr>
        <w:t xml:space="preserve">this </w:t>
      </w:r>
      <w:r w:rsidR="00B462AA" w:rsidRPr="00B462AA">
        <w:rPr>
          <w:rFonts w:ascii="Arial" w:hAnsi="Arial"/>
          <w:lang w:val="en-GB"/>
        </w:rPr>
        <w:t xml:space="preserve">link fails then copy and paste the below address into your </w:t>
      </w:r>
      <w:r w:rsidR="00B462AA">
        <w:rPr>
          <w:rFonts w:ascii="Arial" w:hAnsi="Arial"/>
          <w:lang w:val="en-GB"/>
        </w:rPr>
        <w:t>Internet browser:</w:t>
      </w:r>
    </w:p>
    <w:p w:rsidR="00AB73A2" w:rsidRDefault="00755976">
      <w:pPr>
        <w:rPr>
          <w:rFonts w:ascii="Arial" w:hAnsi="Arial"/>
          <w:lang w:val="en-GB"/>
        </w:rPr>
      </w:pPr>
      <w:hyperlink r:id="rId8" w:history="1">
        <w:r w:rsidR="00AB73A2" w:rsidRPr="006517FD">
          <w:rPr>
            <w:rStyle w:val="Hyperlink"/>
            <w:rFonts w:ascii="Arial" w:hAnsi="Arial"/>
            <w:lang w:val="en-GB"/>
          </w:rPr>
          <w:t>https://www.gov.uk/government/uploads/system/uploads/attachment_data/file/270398/Governors-Handbook-January-2014.pdf</w:t>
        </w:r>
      </w:hyperlink>
    </w:p>
    <w:p w:rsidR="00DA7C35" w:rsidRPr="00E5409E" w:rsidRDefault="00DA7C35">
      <w:pPr>
        <w:rPr>
          <w:rFonts w:ascii="Arial" w:hAnsi="Arial"/>
          <w:lang w:val="en-GB"/>
        </w:rPr>
      </w:pPr>
    </w:p>
    <w:p w:rsidR="00AB73A2" w:rsidRDefault="00DA7C35" w:rsidP="00B462AA">
      <w:pPr>
        <w:rPr>
          <w:rFonts w:ascii="Arial" w:hAnsi="Arial"/>
          <w:lang w:val="en-GB"/>
        </w:rPr>
      </w:pPr>
      <w:r w:rsidRPr="00E5409E">
        <w:rPr>
          <w:rFonts w:ascii="Arial" w:hAnsi="Arial"/>
          <w:lang w:val="en-GB"/>
        </w:rPr>
        <w:t>SEN Code of Practice see</w:t>
      </w:r>
      <w:r w:rsidR="00E5409E" w:rsidRPr="00E5409E">
        <w:rPr>
          <w:rFonts w:ascii="Arial" w:hAnsi="Arial"/>
          <w:lang w:val="en-GB"/>
        </w:rPr>
        <w:t>:</w:t>
      </w:r>
      <w:r w:rsidRPr="00E5409E">
        <w:rPr>
          <w:rFonts w:ascii="Arial" w:hAnsi="Arial"/>
          <w:lang w:val="en-GB"/>
        </w:rPr>
        <w:t xml:space="preserve"> </w:t>
      </w:r>
      <w:hyperlink r:id="rId9" w:history="1">
        <w:r w:rsidR="003871D8" w:rsidRPr="00EB7069">
          <w:rPr>
            <w:rStyle w:val="Hyperlink"/>
            <w:rFonts w:ascii="Arial" w:hAnsi="Arial"/>
            <w:lang w:val="en-GB"/>
          </w:rPr>
          <w:t>https://www.gov.uk/government/publications/send-code-of-practice-0-to-25</w:t>
        </w:r>
      </w:hyperlink>
      <w:r w:rsidR="003871D8">
        <w:rPr>
          <w:rFonts w:ascii="Arial" w:hAnsi="Arial"/>
          <w:lang w:val="en-GB"/>
        </w:rPr>
        <w:t xml:space="preserve"> </w:t>
      </w:r>
      <w:r w:rsidR="00B462AA" w:rsidRPr="00B462AA">
        <w:rPr>
          <w:rFonts w:ascii="Arial" w:hAnsi="Arial"/>
          <w:lang w:val="en-GB"/>
        </w:rPr>
        <w:t xml:space="preserve">if </w:t>
      </w:r>
      <w:r w:rsidR="00B462AA">
        <w:rPr>
          <w:rFonts w:ascii="Arial" w:hAnsi="Arial"/>
          <w:lang w:val="en-GB"/>
        </w:rPr>
        <w:t xml:space="preserve">this </w:t>
      </w:r>
      <w:r w:rsidR="00B462AA" w:rsidRPr="00B462AA">
        <w:rPr>
          <w:rFonts w:ascii="Arial" w:hAnsi="Arial"/>
          <w:lang w:val="en-GB"/>
        </w:rPr>
        <w:t xml:space="preserve">link fails then copy and paste the below address into your </w:t>
      </w:r>
      <w:r w:rsidR="00B462AA">
        <w:rPr>
          <w:rFonts w:ascii="Arial" w:hAnsi="Arial"/>
          <w:lang w:val="en-GB"/>
        </w:rPr>
        <w:t xml:space="preserve">Internet browser: </w:t>
      </w:r>
      <w:r w:rsidR="003871D8" w:rsidRPr="003871D8">
        <w:rPr>
          <w:rFonts w:ascii="Arial" w:hAnsi="Arial"/>
          <w:lang w:val="en-GB"/>
        </w:rPr>
        <w:t>https://www.gov.uk/government/publications/send-code-of-practice-0-to-25</w:t>
      </w:r>
    </w:p>
    <w:p w:rsidR="00B462AA" w:rsidRPr="00B462AA" w:rsidRDefault="00B462AA" w:rsidP="00B462AA">
      <w:pPr>
        <w:rPr>
          <w:rFonts w:ascii="Arial" w:hAnsi="Arial"/>
          <w:lang w:val="en-GB"/>
        </w:rPr>
      </w:pPr>
    </w:p>
    <w:p w:rsidR="004B2527" w:rsidRPr="00E5409E" w:rsidRDefault="004B2527">
      <w:pPr>
        <w:rPr>
          <w:rFonts w:ascii="Arial" w:hAnsi="Arial"/>
          <w:lang w:val="en-GB"/>
        </w:rPr>
      </w:pPr>
      <w:bookmarkStart w:id="0" w:name="_GoBack"/>
      <w:bookmarkEnd w:id="0"/>
    </w:p>
    <w:sectPr w:rsidR="004B2527" w:rsidRPr="00E5409E" w:rsidSect="004B252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ZapfDingbats">
    <w:altName w:val="Zapf Dingbat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1A25"/>
    <w:multiLevelType w:val="multilevel"/>
    <w:tmpl w:val="966A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B2A4C"/>
    <w:rsid w:val="00025895"/>
    <w:rsid w:val="000D1852"/>
    <w:rsid w:val="000E6174"/>
    <w:rsid w:val="00135F16"/>
    <w:rsid w:val="002E1AEA"/>
    <w:rsid w:val="003871D8"/>
    <w:rsid w:val="004B2527"/>
    <w:rsid w:val="004B2A4C"/>
    <w:rsid w:val="004E199C"/>
    <w:rsid w:val="00500202"/>
    <w:rsid w:val="00556C51"/>
    <w:rsid w:val="00755976"/>
    <w:rsid w:val="007712FD"/>
    <w:rsid w:val="00846981"/>
    <w:rsid w:val="00883C6B"/>
    <w:rsid w:val="00AB73A2"/>
    <w:rsid w:val="00B462AA"/>
    <w:rsid w:val="00C1375D"/>
    <w:rsid w:val="00DA7C35"/>
    <w:rsid w:val="00E5409E"/>
    <w:rsid w:val="00FA500B"/>
  </w:rsids>
  <m:mathPr>
    <m:mathFont m:val="Abadi MT Condensed Extra Bol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B2527"/>
    <w:pPr>
      <w:spacing w:beforeLines="1" w:afterLines="1"/>
    </w:pPr>
    <w:rPr>
      <w:rFonts w:ascii="Times" w:hAnsi="Times" w:cs="Times New Roman"/>
      <w:sz w:val="20"/>
      <w:szCs w:val="20"/>
      <w:lang w:val="en-GB"/>
    </w:rPr>
  </w:style>
  <w:style w:type="character" w:styleId="Hyperlink">
    <w:name w:val="Hyperlink"/>
    <w:basedOn w:val="DefaultParagraphFont"/>
    <w:uiPriority w:val="99"/>
    <w:unhideWhenUsed/>
    <w:rsid w:val="00DA7C35"/>
    <w:rPr>
      <w:color w:val="0000FF" w:themeColor="hyperlink"/>
      <w:u w:val="single"/>
    </w:rPr>
  </w:style>
  <w:style w:type="character" w:styleId="FollowedHyperlink">
    <w:name w:val="FollowedHyperlink"/>
    <w:basedOn w:val="DefaultParagraphFont"/>
    <w:uiPriority w:val="99"/>
    <w:semiHidden/>
    <w:unhideWhenUsed/>
    <w:rsid w:val="00DA7C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324">
      <w:bodyDiv w:val="1"/>
      <w:marLeft w:val="0"/>
      <w:marRight w:val="0"/>
      <w:marTop w:val="0"/>
      <w:marBottom w:val="0"/>
      <w:divBdr>
        <w:top w:val="none" w:sz="0" w:space="0" w:color="auto"/>
        <w:left w:val="none" w:sz="0" w:space="0" w:color="auto"/>
        <w:bottom w:val="none" w:sz="0" w:space="0" w:color="auto"/>
        <w:right w:val="none" w:sz="0" w:space="0" w:color="auto"/>
      </w:divBdr>
      <w:divsChild>
        <w:div w:id="1127511415">
          <w:marLeft w:val="0"/>
          <w:marRight w:val="0"/>
          <w:marTop w:val="0"/>
          <w:marBottom w:val="0"/>
          <w:divBdr>
            <w:top w:val="none" w:sz="0" w:space="0" w:color="auto"/>
            <w:left w:val="none" w:sz="0" w:space="0" w:color="auto"/>
            <w:bottom w:val="none" w:sz="0" w:space="0" w:color="auto"/>
            <w:right w:val="none" w:sz="0" w:space="0" w:color="auto"/>
          </w:divBdr>
          <w:divsChild>
            <w:div w:id="305206569">
              <w:marLeft w:val="0"/>
              <w:marRight w:val="0"/>
              <w:marTop w:val="0"/>
              <w:marBottom w:val="0"/>
              <w:divBdr>
                <w:top w:val="none" w:sz="0" w:space="0" w:color="auto"/>
                <w:left w:val="none" w:sz="0" w:space="0" w:color="auto"/>
                <w:bottom w:val="none" w:sz="0" w:space="0" w:color="auto"/>
                <w:right w:val="none" w:sz="0" w:space="0" w:color="auto"/>
              </w:divBdr>
              <w:divsChild>
                <w:div w:id="573777159">
                  <w:marLeft w:val="0"/>
                  <w:marRight w:val="0"/>
                  <w:marTop w:val="0"/>
                  <w:marBottom w:val="0"/>
                  <w:divBdr>
                    <w:top w:val="none" w:sz="0" w:space="0" w:color="auto"/>
                    <w:left w:val="none" w:sz="0" w:space="0" w:color="auto"/>
                    <w:bottom w:val="none" w:sz="0" w:space="0" w:color="auto"/>
                    <w:right w:val="none" w:sz="0" w:space="0" w:color="auto"/>
                  </w:divBdr>
                </w:div>
              </w:divsChild>
            </w:div>
            <w:div w:id="216018635">
              <w:marLeft w:val="0"/>
              <w:marRight w:val="0"/>
              <w:marTop w:val="0"/>
              <w:marBottom w:val="0"/>
              <w:divBdr>
                <w:top w:val="none" w:sz="0" w:space="0" w:color="auto"/>
                <w:left w:val="none" w:sz="0" w:space="0" w:color="auto"/>
                <w:bottom w:val="none" w:sz="0" w:space="0" w:color="auto"/>
                <w:right w:val="none" w:sz="0" w:space="0" w:color="auto"/>
              </w:divBdr>
              <w:divsChild>
                <w:div w:id="10958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0207">
      <w:bodyDiv w:val="1"/>
      <w:marLeft w:val="0"/>
      <w:marRight w:val="0"/>
      <w:marTop w:val="0"/>
      <w:marBottom w:val="0"/>
      <w:divBdr>
        <w:top w:val="none" w:sz="0" w:space="0" w:color="auto"/>
        <w:left w:val="none" w:sz="0" w:space="0" w:color="auto"/>
        <w:bottom w:val="none" w:sz="0" w:space="0" w:color="auto"/>
        <w:right w:val="none" w:sz="0" w:space="0" w:color="auto"/>
      </w:divBdr>
      <w:divsChild>
        <w:div w:id="432163656">
          <w:marLeft w:val="0"/>
          <w:marRight w:val="0"/>
          <w:marTop w:val="0"/>
          <w:marBottom w:val="0"/>
          <w:divBdr>
            <w:top w:val="none" w:sz="0" w:space="0" w:color="auto"/>
            <w:left w:val="none" w:sz="0" w:space="0" w:color="auto"/>
            <w:bottom w:val="none" w:sz="0" w:space="0" w:color="auto"/>
            <w:right w:val="none" w:sz="0" w:space="0" w:color="auto"/>
          </w:divBdr>
          <w:divsChild>
            <w:div w:id="904074809">
              <w:marLeft w:val="0"/>
              <w:marRight w:val="0"/>
              <w:marTop w:val="0"/>
              <w:marBottom w:val="0"/>
              <w:divBdr>
                <w:top w:val="none" w:sz="0" w:space="0" w:color="auto"/>
                <w:left w:val="none" w:sz="0" w:space="0" w:color="auto"/>
                <w:bottom w:val="none" w:sz="0" w:space="0" w:color="auto"/>
                <w:right w:val="none" w:sz="0" w:space="0" w:color="auto"/>
              </w:divBdr>
              <w:divsChild>
                <w:div w:id="165556832">
                  <w:marLeft w:val="0"/>
                  <w:marRight w:val="0"/>
                  <w:marTop w:val="0"/>
                  <w:marBottom w:val="0"/>
                  <w:divBdr>
                    <w:top w:val="none" w:sz="0" w:space="0" w:color="auto"/>
                    <w:left w:val="none" w:sz="0" w:space="0" w:color="auto"/>
                    <w:bottom w:val="none" w:sz="0" w:space="0" w:color="auto"/>
                    <w:right w:val="none" w:sz="0" w:space="0" w:color="auto"/>
                  </w:divBdr>
                  <w:divsChild>
                    <w:div w:id="21025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58118">
      <w:bodyDiv w:val="1"/>
      <w:marLeft w:val="0"/>
      <w:marRight w:val="0"/>
      <w:marTop w:val="0"/>
      <w:marBottom w:val="0"/>
      <w:divBdr>
        <w:top w:val="none" w:sz="0" w:space="0" w:color="auto"/>
        <w:left w:val="none" w:sz="0" w:space="0" w:color="auto"/>
        <w:bottom w:val="none" w:sz="0" w:space="0" w:color="auto"/>
        <w:right w:val="none" w:sz="0" w:space="0" w:color="auto"/>
      </w:divBdr>
      <w:divsChild>
        <w:div w:id="2078893588">
          <w:marLeft w:val="0"/>
          <w:marRight w:val="0"/>
          <w:marTop w:val="0"/>
          <w:marBottom w:val="0"/>
          <w:divBdr>
            <w:top w:val="none" w:sz="0" w:space="0" w:color="auto"/>
            <w:left w:val="none" w:sz="0" w:space="0" w:color="auto"/>
            <w:bottom w:val="none" w:sz="0" w:space="0" w:color="auto"/>
            <w:right w:val="none" w:sz="0" w:space="0" w:color="auto"/>
          </w:divBdr>
          <w:divsChild>
            <w:div w:id="773013818">
              <w:marLeft w:val="0"/>
              <w:marRight w:val="0"/>
              <w:marTop w:val="0"/>
              <w:marBottom w:val="0"/>
              <w:divBdr>
                <w:top w:val="none" w:sz="0" w:space="0" w:color="auto"/>
                <w:left w:val="none" w:sz="0" w:space="0" w:color="auto"/>
                <w:bottom w:val="none" w:sz="0" w:space="0" w:color="auto"/>
                <w:right w:val="none" w:sz="0" w:space="0" w:color="auto"/>
              </w:divBdr>
              <w:divsChild>
                <w:div w:id="942764728">
                  <w:marLeft w:val="0"/>
                  <w:marRight w:val="0"/>
                  <w:marTop w:val="0"/>
                  <w:marBottom w:val="0"/>
                  <w:divBdr>
                    <w:top w:val="none" w:sz="0" w:space="0" w:color="auto"/>
                    <w:left w:val="none" w:sz="0" w:space="0" w:color="auto"/>
                    <w:bottom w:val="none" w:sz="0" w:space="0" w:color="auto"/>
                    <w:right w:val="none" w:sz="0" w:space="0" w:color="auto"/>
                  </w:divBdr>
                  <w:divsChild>
                    <w:div w:id="11721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60225">
      <w:bodyDiv w:val="1"/>
      <w:marLeft w:val="0"/>
      <w:marRight w:val="0"/>
      <w:marTop w:val="0"/>
      <w:marBottom w:val="0"/>
      <w:divBdr>
        <w:top w:val="none" w:sz="0" w:space="0" w:color="auto"/>
        <w:left w:val="none" w:sz="0" w:space="0" w:color="auto"/>
        <w:bottom w:val="none" w:sz="0" w:space="0" w:color="auto"/>
        <w:right w:val="none" w:sz="0" w:space="0" w:color="auto"/>
      </w:divBdr>
      <w:divsChild>
        <w:div w:id="263464997">
          <w:marLeft w:val="0"/>
          <w:marRight w:val="0"/>
          <w:marTop w:val="0"/>
          <w:marBottom w:val="0"/>
          <w:divBdr>
            <w:top w:val="none" w:sz="0" w:space="0" w:color="auto"/>
            <w:left w:val="none" w:sz="0" w:space="0" w:color="auto"/>
            <w:bottom w:val="none" w:sz="0" w:space="0" w:color="auto"/>
            <w:right w:val="none" w:sz="0" w:space="0" w:color="auto"/>
          </w:divBdr>
          <w:divsChild>
            <w:div w:id="1923830063">
              <w:marLeft w:val="0"/>
              <w:marRight w:val="0"/>
              <w:marTop w:val="0"/>
              <w:marBottom w:val="0"/>
              <w:divBdr>
                <w:top w:val="none" w:sz="0" w:space="0" w:color="auto"/>
                <w:left w:val="none" w:sz="0" w:space="0" w:color="auto"/>
                <w:bottom w:val="none" w:sz="0" w:space="0" w:color="auto"/>
                <w:right w:val="none" w:sz="0" w:space="0" w:color="auto"/>
              </w:divBdr>
              <w:divsChild>
                <w:div w:id="941377787">
                  <w:marLeft w:val="0"/>
                  <w:marRight w:val="0"/>
                  <w:marTop w:val="0"/>
                  <w:marBottom w:val="0"/>
                  <w:divBdr>
                    <w:top w:val="none" w:sz="0" w:space="0" w:color="auto"/>
                    <w:left w:val="none" w:sz="0" w:space="0" w:color="auto"/>
                    <w:bottom w:val="none" w:sz="0" w:space="0" w:color="auto"/>
                    <w:right w:val="none" w:sz="0" w:space="0" w:color="auto"/>
                  </w:divBdr>
                  <w:divsChild>
                    <w:div w:id="1142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7476">
      <w:bodyDiv w:val="1"/>
      <w:marLeft w:val="0"/>
      <w:marRight w:val="0"/>
      <w:marTop w:val="0"/>
      <w:marBottom w:val="0"/>
      <w:divBdr>
        <w:top w:val="none" w:sz="0" w:space="0" w:color="auto"/>
        <w:left w:val="none" w:sz="0" w:space="0" w:color="auto"/>
        <w:bottom w:val="none" w:sz="0" w:space="0" w:color="auto"/>
        <w:right w:val="none" w:sz="0" w:space="0" w:color="auto"/>
      </w:divBdr>
      <w:divsChild>
        <w:div w:id="526066638">
          <w:marLeft w:val="0"/>
          <w:marRight w:val="0"/>
          <w:marTop w:val="0"/>
          <w:marBottom w:val="0"/>
          <w:divBdr>
            <w:top w:val="none" w:sz="0" w:space="0" w:color="auto"/>
            <w:left w:val="none" w:sz="0" w:space="0" w:color="auto"/>
            <w:bottom w:val="none" w:sz="0" w:space="0" w:color="auto"/>
            <w:right w:val="none" w:sz="0" w:space="0" w:color="auto"/>
          </w:divBdr>
          <w:divsChild>
            <w:div w:id="1689715916">
              <w:marLeft w:val="0"/>
              <w:marRight w:val="0"/>
              <w:marTop w:val="0"/>
              <w:marBottom w:val="0"/>
              <w:divBdr>
                <w:top w:val="none" w:sz="0" w:space="0" w:color="auto"/>
                <w:left w:val="none" w:sz="0" w:space="0" w:color="auto"/>
                <w:bottom w:val="none" w:sz="0" w:space="0" w:color="auto"/>
                <w:right w:val="none" w:sz="0" w:space="0" w:color="auto"/>
              </w:divBdr>
              <w:divsChild>
                <w:div w:id="119031665">
                  <w:marLeft w:val="0"/>
                  <w:marRight w:val="0"/>
                  <w:marTop w:val="0"/>
                  <w:marBottom w:val="0"/>
                  <w:divBdr>
                    <w:top w:val="none" w:sz="0" w:space="0" w:color="auto"/>
                    <w:left w:val="none" w:sz="0" w:space="0" w:color="auto"/>
                    <w:bottom w:val="none" w:sz="0" w:space="0" w:color="auto"/>
                    <w:right w:val="none" w:sz="0" w:space="0" w:color="auto"/>
                  </w:divBdr>
                  <w:divsChild>
                    <w:div w:id="2761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84821">
      <w:bodyDiv w:val="1"/>
      <w:marLeft w:val="0"/>
      <w:marRight w:val="0"/>
      <w:marTop w:val="0"/>
      <w:marBottom w:val="0"/>
      <w:divBdr>
        <w:top w:val="none" w:sz="0" w:space="0" w:color="auto"/>
        <w:left w:val="none" w:sz="0" w:space="0" w:color="auto"/>
        <w:bottom w:val="none" w:sz="0" w:space="0" w:color="auto"/>
        <w:right w:val="none" w:sz="0" w:space="0" w:color="auto"/>
      </w:divBdr>
      <w:divsChild>
        <w:div w:id="836072071">
          <w:marLeft w:val="0"/>
          <w:marRight w:val="0"/>
          <w:marTop w:val="0"/>
          <w:marBottom w:val="0"/>
          <w:divBdr>
            <w:top w:val="none" w:sz="0" w:space="0" w:color="auto"/>
            <w:left w:val="none" w:sz="0" w:space="0" w:color="auto"/>
            <w:bottom w:val="none" w:sz="0" w:space="0" w:color="auto"/>
            <w:right w:val="none" w:sz="0" w:space="0" w:color="auto"/>
          </w:divBdr>
          <w:divsChild>
            <w:div w:id="1167938644">
              <w:marLeft w:val="0"/>
              <w:marRight w:val="0"/>
              <w:marTop w:val="0"/>
              <w:marBottom w:val="0"/>
              <w:divBdr>
                <w:top w:val="none" w:sz="0" w:space="0" w:color="auto"/>
                <w:left w:val="none" w:sz="0" w:space="0" w:color="auto"/>
                <w:bottom w:val="none" w:sz="0" w:space="0" w:color="auto"/>
                <w:right w:val="none" w:sz="0" w:space="0" w:color="auto"/>
              </w:divBdr>
              <w:divsChild>
                <w:div w:id="5695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3571">
      <w:bodyDiv w:val="1"/>
      <w:marLeft w:val="0"/>
      <w:marRight w:val="0"/>
      <w:marTop w:val="0"/>
      <w:marBottom w:val="0"/>
      <w:divBdr>
        <w:top w:val="none" w:sz="0" w:space="0" w:color="auto"/>
        <w:left w:val="none" w:sz="0" w:space="0" w:color="auto"/>
        <w:bottom w:val="none" w:sz="0" w:space="0" w:color="auto"/>
        <w:right w:val="none" w:sz="0" w:space="0" w:color="auto"/>
      </w:divBdr>
      <w:divsChild>
        <w:div w:id="919798109">
          <w:marLeft w:val="0"/>
          <w:marRight w:val="0"/>
          <w:marTop w:val="0"/>
          <w:marBottom w:val="0"/>
          <w:divBdr>
            <w:top w:val="none" w:sz="0" w:space="0" w:color="auto"/>
            <w:left w:val="none" w:sz="0" w:space="0" w:color="auto"/>
            <w:bottom w:val="none" w:sz="0" w:space="0" w:color="auto"/>
            <w:right w:val="none" w:sz="0" w:space="0" w:color="auto"/>
          </w:divBdr>
          <w:divsChild>
            <w:div w:id="1268460875">
              <w:marLeft w:val="0"/>
              <w:marRight w:val="0"/>
              <w:marTop w:val="0"/>
              <w:marBottom w:val="0"/>
              <w:divBdr>
                <w:top w:val="none" w:sz="0" w:space="0" w:color="auto"/>
                <w:left w:val="none" w:sz="0" w:space="0" w:color="auto"/>
                <w:bottom w:val="none" w:sz="0" w:space="0" w:color="auto"/>
                <w:right w:val="none" w:sz="0" w:space="0" w:color="auto"/>
              </w:divBdr>
              <w:divsChild>
                <w:div w:id="164590465">
                  <w:marLeft w:val="0"/>
                  <w:marRight w:val="0"/>
                  <w:marTop w:val="0"/>
                  <w:marBottom w:val="0"/>
                  <w:divBdr>
                    <w:top w:val="none" w:sz="0" w:space="0" w:color="auto"/>
                    <w:left w:val="none" w:sz="0" w:space="0" w:color="auto"/>
                    <w:bottom w:val="none" w:sz="0" w:space="0" w:color="auto"/>
                    <w:right w:val="none" w:sz="0" w:space="0" w:color="auto"/>
                  </w:divBdr>
                  <w:divsChild>
                    <w:div w:id="12894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153521">
      <w:bodyDiv w:val="1"/>
      <w:marLeft w:val="0"/>
      <w:marRight w:val="0"/>
      <w:marTop w:val="0"/>
      <w:marBottom w:val="0"/>
      <w:divBdr>
        <w:top w:val="none" w:sz="0" w:space="0" w:color="auto"/>
        <w:left w:val="none" w:sz="0" w:space="0" w:color="auto"/>
        <w:bottom w:val="none" w:sz="0" w:space="0" w:color="auto"/>
        <w:right w:val="none" w:sz="0" w:space="0" w:color="auto"/>
      </w:divBdr>
      <w:divsChild>
        <w:div w:id="1194996536">
          <w:marLeft w:val="0"/>
          <w:marRight w:val="0"/>
          <w:marTop w:val="0"/>
          <w:marBottom w:val="0"/>
          <w:divBdr>
            <w:top w:val="none" w:sz="0" w:space="0" w:color="auto"/>
            <w:left w:val="none" w:sz="0" w:space="0" w:color="auto"/>
            <w:bottom w:val="none" w:sz="0" w:space="0" w:color="auto"/>
            <w:right w:val="none" w:sz="0" w:space="0" w:color="auto"/>
          </w:divBdr>
          <w:divsChild>
            <w:div w:id="1597254157">
              <w:marLeft w:val="0"/>
              <w:marRight w:val="0"/>
              <w:marTop w:val="0"/>
              <w:marBottom w:val="0"/>
              <w:divBdr>
                <w:top w:val="none" w:sz="0" w:space="0" w:color="auto"/>
                <w:left w:val="none" w:sz="0" w:space="0" w:color="auto"/>
                <w:bottom w:val="none" w:sz="0" w:space="0" w:color="auto"/>
                <w:right w:val="none" w:sz="0" w:space="0" w:color="auto"/>
              </w:divBdr>
              <w:divsChild>
                <w:div w:id="1884634349">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v.uk/children-with-special-educational-needs/overview" TargetMode="External"/><Relationship Id="rId6" Type="http://schemas.openxmlformats.org/officeDocument/2006/relationships/hyperlink" Target="https://www.education.gov.uk/consultations/downloadableDocs/Draft%20SEN%20Code%20of%20Practice.pdf" TargetMode="External"/><Relationship Id="rId7" Type="http://schemas.openxmlformats.org/officeDocument/2006/relationships/hyperlink" Target="https://www.gov.uk/government/uploads/system/uploads/attachment_data/file/270398/Governors-Handbook-January-2014.pdf" TargetMode="External"/><Relationship Id="rId8" Type="http://schemas.openxmlformats.org/officeDocument/2006/relationships/hyperlink" Target="https://www.gov.uk/government/uploads/system/uploads/attachment_data/file/270398/Governors-Handbook-January-2014.pdf" TargetMode="External"/><Relationship Id="rId9" Type="http://schemas.openxmlformats.org/officeDocument/2006/relationships/hyperlink" Target="https://www.gov.uk/government/publications/send-code-of-practice-0-to-25"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5415</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Pierce</dc:creator>
  <cp:lastModifiedBy>Julie Pierce</cp:lastModifiedBy>
  <cp:revision>2</cp:revision>
  <dcterms:created xsi:type="dcterms:W3CDTF">2019-01-14T09:54:00Z</dcterms:created>
  <dcterms:modified xsi:type="dcterms:W3CDTF">2019-01-14T09:54:00Z</dcterms:modified>
</cp:coreProperties>
</file>