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4829" w:rsidRDefault="00EB4829" w:rsidP="00612E5C">
      <w:pPr>
        <w:widowControl w:val="0"/>
        <w:autoSpaceDE w:val="0"/>
        <w:autoSpaceDN w:val="0"/>
        <w:adjustRightInd w:val="0"/>
        <w:rPr>
          <w:rFonts w:ascii="Arial" w:hAnsi="Arial" w:cs="Times"/>
          <w:sz w:val="36"/>
          <w:szCs w:val="60"/>
        </w:rPr>
      </w:pPr>
      <w:r>
        <w:rPr>
          <w:rFonts w:ascii="Arial" w:hAnsi="Arial" w:cs="Times"/>
          <w:sz w:val="36"/>
          <w:szCs w:val="60"/>
        </w:rPr>
        <w:t>DRAFT</w:t>
      </w:r>
    </w:p>
    <w:p w:rsidR="00612E5C" w:rsidRPr="00E016F3" w:rsidRDefault="00EB4829" w:rsidP="00612E5C">
      <w:pPr>
        <w:widowControl w:val="0"/>
        <w:autoSpaceDE w:val="0"/>
        <w:autoSpaceDN w:val="0"/>
        <w:adjustRightInd w:val="0"/>
        <w:rPr>
          <w:rFonts w:ascii="Arial" w:hAnsi="Arial" w:cs="Times"/>
          <w:sz w:val="36"/>
          <w:szCs w:val="60"/>
        </w:rPr>
      </w:pPr>
      <w:r>
        <w:rPr>
          <w:rFonts w:ascii="Arial" w:hAnsi="Arial" w:cs="Times"/>
          <w:sz w:val="36"/>
          <w:szCs w:val="60"/>
        </w:rPr>
        <w:t>Chalk Ridge - Link G</w:t>
      </w:r>
      <w:r w:rsidR="004A245C" w:rsidRPr="00E016F3">
        <w:rPr>
          <w:rFonts w:ascii="Arial" w:hAnsi="Arial" w:cs="Times"/>
          <w:sz w:val="36"/>
          <w:szCs w:val="60"/>
        </w:rPr>
        <w:t>overnor</w:t>
      </w:r>
      <w:r>
        <w:rPr>
          <w:rFonts w:ascii="Arial" w:hAnsi="Arial" w:cs="Times"/>
          <w:sz w:val="36"/>
          <w:szCs w:val="60"/>
        </w:rPr>
        <w:t xml:space="preserve"> for Strategic O</w:t>
      </w:r>
      <w:r w:rsidR="00612E5C" w:rsidRPr="00E016F3">
        <w:rPr>
          <w:rFonts w:ascii="Arial" w:hAnsi="Arial" w:cs="Times"/>
          <w:sz w:val="36"/>
          <w:szCs w:val="60"/>
        </w:rPr>
        <w:t>bjectives</w:t>
      </w:r>
    </w:p>
    <w:p w:rsidR="004A245C" w:rsidRDefault="004A245C" w:rsidP="00612E5C">
      <w:pPr>
        <w:widowControl w:val="0"/>
        <w:autoSpaceDE w:val="0"/>
        <w:autoSpaceDN w:val="0"/>
        <w:adjustRightInd w:val="0"/>
        <w:rPr>
          <w:rFonts w:ascii="Helvetica Neue" w:hAnsi="Helvetica Neue" w:cs="Helvetica Neue"/>
          <w:color w:val="262626"/>
          <w:sz w:val="28"/>
          <w:szCs w:val="28"/>
        </w:rPr>
      </w:pPr>
    </w:p>
    <w:p w:rsidR="00D41374" w:rsidRPr="00D41374" w:rsidRDefault="004A245C" w:rsidP="00D41374">
      <w:pPr>
        <w:widowControl w:val="0"/>
        <w:autoSpaceDE w:val="0"/>
        <w:autoSpaceDN w:val="0"/>
        <w:adjustRightInd w:val="0"/>
        <w:jc w:val="both"/>
        <w:rPr>
          <w:rFonts w:ascii="Arial" w:hAnsi="Arial" w:cs="Helvetica Neue"/>
          <w:sz w:val="28"/>
          <w:szCs w:val="28"/>
        </w:rPr>
      </w:pPr>
      <w:r w:rsidRPr="00D41374">
        <w:rPr>
          <w:rFonts w:ascii="Arial" w:hAnsi="Arial" w:cs="Helvetica Neue"/>
          <w:sz w:val="28"/>
          <w:szCs w:val="32"/>
        </w:rPr>
        <w:t>Link governor</w:t>
      </w:r>
      <w:r w:rsidR="00D41374" w:rsidRPr="00D41374">
        <w:rPr>
          <w:rFonts w:ascii="Arial" w:hAnsi="Arial" w:cs="Helvetica Neue"/>
          <w:sz w:val="28"/>
          <w:szCs w:val="32"/>
        </w:rPr>
        <w:t>s</w:t>
      </w:r>
      <w:r w:rsidRPr="00D41374">
        <w:rPr>
          <w:rFonts w:ascii="Arial" w:hAnsi="Arial" w:cs="Helvetica Neue"/>
          <w:sz w:val="28"/>
          <w:szCs w:val="32"/>
        </w:rPr>
        <w:t xml:space="preserve"> for strategic objectives l</w:t>
      </w:r>
      <w:r w:rsidR="00612E5C" w:rsidRPr="00D41374">
        <w:rPr>
          <w:rFonts w:ascii="Arial" w:hAnsi="Arial" w:cs="Helvetica Neue"/>
          <w:sz w:val="28"/>
          <w:szCs w:val="32"/>
        </w:rPr>
        <w:t>ink individual governors with priorities in the school development plan</w:t>
      </w:r>
      <w:r w:rsidR="00E016F3" w:rsidRPr="00D41374">
        <w:rPr>
          <w:rFonts w:ascii="Arial" w:hAnsi="Arial" w:cs="Helvetica Neue"/>
          <w:sz w:val="28"/>
          <w:szCs w:val="32"/>
        </w:rPr>
        <w:t>.</w:t>
      </w:r>
      <w:r w:rsidR="00D41374" w:rsidRPr="00D41374">
        <w:rPr>
          <w:rFonts w:ascii="Arial" w:hAnsi="Arial" w:cs="Helvetica Neue"/>
          <w:sz w:val="28"/>
          <w:szCs w:val="32"/>
        </w:rPr>
        <w:t xml:space="preserve"> Specific areas of the development plan are allocated to Governors at an FGB meeting and Governor visits arranged </w:t>
      </w:r>
      <w:r w:rsidR="00D41374">
        <w:rPr>
          <w:rFonts w:ascii="Arial" w:hAnsi="Arial" w:cs="Helvetica Neue"/>
          <w:sz w:val="28"/>
          <w:szCs w:val="32"/>
        </w:rPr>
        <w:t xml:space="preserve">to </w:t>
      </w:r>
      <w:r w:rsidR="00D41374" w:rsidRPr="00D41374">
        <w:rPr>
          <w:rFonts w:ascii="Arial" w:hAnsi="Arial" w:cs="Helvetica Neue"/>
          <w:sz w:val="28"/>
          <w:szCs w:val="28"/>
        </w:rPr>
        <w:t>systematically monitor the school’s progress towards meeting the agreed targets in the school development plan.</w:t>
      </w:r>
    </w:p>
    <w:p w:rsidR="00612E5C" w:rsidRPr="00E016F3" w:rsidRDefault="00612E5C" w:rsidP="00D41374">
      <w:pPr>
        <w:widowControl w:val="0"/>
        <w:autoSpaceDE w:val="0"/>
        <w:autoSpaceDN w:val="0"/>
        <w:adjustRightInd w:val="0"/>
        <w:jc w:val="both"/>
        <w:rPr>
          <w:rFonts w:ascii="Arial" w:hAnsi="Arial" w:cs="Helvetica Neue"/>
          <w:color w:val="C60D20"/>
          <w:sz w:val="28"/>
          <w:szCs w:val="32"/>
        </w:rPr>
      </w:pPr>
    </w:p>
    <w:p w:rsidR="00D41374" w:rsidRDefault="00D41374" w:rsidP="00D41374">
      <w:pPr>
        <w:widowControl w:val="0"/>
        <w:autoSpaceDE w:val="0"/>
        <w:autoSpaceDN w:val="0"/>
        <w:adjustRightInd w:val="0"/>
        <w:jc w:val="both"/>
        <w:rPr>
          <w:rFonts w:ascii="Arial" w:hAnsi="Arial" w:cs="Helvetica Neue"/>
          <w:color w:val="262626"/>
          <w:sz w:val="28"/>
          <w:szCs w:val="28"/>
        </w:rPr>
      </w:pPr>
      <w:r>
        <w:rPr>
          <w:rFonts w:ascii="Arial" w:hAnsi="Arial" w:cs="Helvetica Neue"/>
          <w:color w:val="262626"/>
          <w:sz w:val="28"/>
          <w:szCs w:val="28"/>
        </w:rPr>
        <w:t>Some examples:</w:t>
      </w:r>
    </w:p>
    <w:p w:rsidR="00612E5C" w:rsidRPr="00E016F3" w:rsidRDefault="00612E5C" w:rsidP="00D41374">
      <w:pPr>
        <w:widowControl w:val="0"/>
        <w:autoSpaceDE w:val="0"/>
        <w:autoSpaceDN w:val="0"/>
        <w:adjustRightInd w:val="0"/>
        <w:jc w:val="both"/>
        <w:rPr>
          <w:rFonts w:ascii="Arial" w:hAnsi="Arial" w:cs="Helvetica Neue"/>
          <w:color w:val="262626"/>
          <w:sz w:val="28"/>
          <w:szCs w:val="28"/>
        </w:rPr>
      </w:pPr>
      <w:r w:rsidRPr="00E016F3">
        <w:rPr>
          <w:rFonts w:ascii="Arial" w:hAnsi="Arial" w:cs="Helvetica Neue"/>
          <w:color w:val="262626"/>
          <w:sz w:val="28"/>
          <w:szCs w:val="28"/>
        </w:rPr>
        <w:t>An Ofsted report on effective governance includes successful examples of schools where governors were linked with the school development plan.</w:t>
      </w:r>
      <w:r w:rsidR="00D41374">
        <w:rPr>
          <w:rFonts w:ascii="Arial" w:hAnsi="Arial" w:cs="Helvetica Neue"/>
          <w:color w:val="262626"/>
          <w:sz w:val="28"/>
          <w:szCs w:val="28"/>
        </w:rPr>
        <w:t xml:space="preserve"> </w:t>
      </w:r>
      <w:r w:rsidRPr="00E016F3">
        <w:rPr>
          <w:rFonts w:ascii="Arial" w:hAnsi="Arial" w:cs="Helvetica Neue"/>
          <w:color w:val="262626"/>
          <w:sz w:val="28"/>
          <w:szCs w:val="28"/>
        </w:rPr>
        <w:t>It says:</w:t>
      </w:r>
      <w:r w:rsidR="00D41374">
        <w:rPr>
          <w:rFonts w:ascii="Arial" w:hAnsi="Arial" w:cs="Helvetica Neue"/>
          <w:color w:val="262626"/>
          <w:sz w:val="28"/>
          <w:szCs w:val="28"/>
        </w:rPr>
        <w:t xml:space="preserve"> </w:t>
      </w:r>
      <w:r w:rsidRPr="00E016F3">
        <w:rPr>
          <w:rFonts w:ascii="Arial" w:hAnsi="Arial" w:cs="Helvetica Neue"/>
          <w:color w:val="262626"/>
          <w:sz w:val="28"/>
          <w:szCs w:val="28"/>
        </w:rPr>
        <w:t>In a secondary school, individual governors were linked to different aspects of the school’s work, such attendance and behaviour. These aspects had been identified as needing improvement.</w:t>
      </w:r>
      <w:r w:rsidR="00D41374">
        <w:rPr>
          <w:rFonts w:ascii="Arial" w:hAnsi="Arial" w:cs="Helvetica Neue"/>
          <w:color w:val="262626"/>
          <w:sz w:val="28"/>
          <w:szCs w:val="28"/>
        </w:rPr>
        <w:t xml:space="preserve"> </w:t>
      </w:r>
      <w:r w:rsidRPr="00E016F3">
        <w:rPr>
          <w:rFonts w:ascii="Arial" w:hAnsi="Arial" w:cs="Helvetica Neue"/>
          <w:color w:val="262626"/>
          <w:sz w:val="28"/>
          <w:szCs w:val="28"/>
        </w:rPr>
        <w:t xml:space="preserve">In addition, staff absence levels were high and </w:t>
      </w:r>
      <w:proofErr w:type="gramStart"/>
      <w:r w:rsidRPr="00E016F3">
        <w:rPr>
          <w:rFonts w:ascii="Arial" w:hAnsi="Arial" w:cs="Helvetica Neue"/>
          <w:color w:val="262626"/>
          <w:sz w:val="28"/>
          <w:szCs w:val="28"/>
        </w:rPr>
        <w:t>this was challenged by governors</w:t>
      </w:r>
      <w:proofErr w:type="gramEnd"/>
      <w:r w:rsidRPr="00E016F3">
        <w:rPr>
          <w:rFonts w:ascii="Arial" w:hAnsi="Arial" w:cs="Helvetica Neue"/>
          <w:color w:val="262626"/>
          <w:sz w:val="28"/>
          <w:szCs w:val="28"/>
        </w:rPr>
        <w:t>. Consequently, as well as receiving regular reports from the responsible member of staff, the link governor also received monthly staff and pupil attendance figures.</w:t>
      </w:r>
    </w:p>
    <w:p w:rsidR="00612E5C" w:rsidRPr="00E016F3" w:rsidRDefault="00612E5C" w:rsidP="00D41374">
      <w:pPr>
        <w:widowControl w:val="0"/>
        <w:autoSpaceDE w:val="0"/>
        <w:autoSpaceDN w:val="0"/>
        <w:adjustRightInd w:val="0"/>
        <w:jc w:val="both"/>
        <w:rPr>
          <w:rFonts w:ascii="Arial" w:hAnsi="Arial" w:cs="Helvetica Neue"/>
          <w:color w:val="262626"/>
          <w:sz w:val="28"/>
          <w:szCs w:val="28"/>
        </w:rPr>
      </w:pPr>
      <w:r w:rsidRPr="00E016F3">
        <w:rPr>
          <w:rFonts w:ascii="Arial" w:hAnsi="Arial" w:cs="Helvetica Neue"/>
          <w:color w:val="262626"/>
          <w:sz w:val="28"/>
          <w:szCs w:val="28"/>
        </w:rPr>
        <w:t>Governors supported the employment of a number of permanent cover supervisors as one means of addressing issues. Pupils pointed out that, as a result, there were fewer supply teachers and reported that this had improved behaviour in lessons.</w:t>
      </w:r>
    </w:p>
    <w:p w:rsidR="00612E5C" w:rsidRPr="00E016F3" w:rsidRDefault="00612E5C" w:rsidP="00D41374">
      <w:pPr>
        <w:widowControl w:val="0"/>
        <w:autoSpaceDE w:val="0"/>
        <w:autoSpaceDN w:val="0"/>
        <w:adjustRightInd w:val="0"/>
        <w:jc w:val="both"/>
        <w:rPr>
          <w:rFonts w:ascii="Arial" w:hAnsi="Arial" w:cs="Helvetica Neue"/>
          <w:color w:val="C60D20"/>
          <w:sz w:val="28"/>
          <w:szCs w:val="32"/>
        </w:rPr>
      </w:pPr>
      <w:r w:rsidRPr="00E016F3">
        <w:rPr>
          <w:rFonts w:ascii="Arial" w:hAnsi="Arial" w:cs="Helvetica Neue"/>
          <w:color w:val="C60D20"/>
          <w:sz w:val="28"/>
          <w:szCs w:val="32"/>
        </w:rPr>
        <w:t>Individual governors were linked to different aspects of the school’s work, such attendance and behaviour</w:t>
      </w:r>
    </w:p>
    <w:p w:rsidR="00D41374" w:rsidRDefault="00D41374" w:rsidP="00D41374">
      <w:pPr>
        <w:widowControl w:val="0"/>
        <w:autoSpaceDE w:val="0"/>
        <w:autoSpaceDN w:val="0"/>
        <w:adjustRightInd w:val="0"/>
        <w:jc w:val="both"/>
        <w:rPr>
          <w:rFonts w:ascii="Arial" w:hAnsi="Arial" w:cs="Helvetica Neue"/>
          <w:color w:val="262626"/>
          <w:sz w:val="28"/>
          <w:szCs w:val="28"/>
        </w:rPr>
      </w:pPr>
    </w:p>
    <w:p w:rsidR="00612E5C" w:rsidRPr="00E016F3" w:rsidRDefault="00612E5C" w:rsidP="00D41374">
      <w:pPr>
        <w:widowControl w:val="0"/>
        <w:autoSpaceDE w:val="0"/>
        <w:autoSpaceDN w:val="0"/>
        <w:adjustRightInd w:val="0"/>
        <w:jc w:val="both"/>
        <w:rPr>
          <w:rFonts w:ascii="Arial" w:hAnsi="Arial" w:cs="Helvetica Neue"/>
          <w:color w:val="262626"/>
          <w:sz w:val="28"/>
          <w:szCs w:val="28"/>
        </w:rPr>
      </w:pPr>
      <w:r w:rsidRPr="00E016F3">
        <w:rPr>
          <w:rFonts w:ascii="Arial" w:hAnsi="Arial" w:cs="Helvetica Neue"/>
          <w:color w:val="262626"/>
          <w:sz w:val="28"/>
          <w:szCs w:val="28"/>
        </w:rPr>
        <w:t>An example in one primary school involved teams of staff and governors linked to each priority in the plan. Monitoring progress was commonly undertaken as a regular item at committee meetings.</w:t>
      </w:r>
    </w:p>
    <w:p w:rsidR="00612E5C" w:rsidRPr="00E016F3" w:rsidRDefault="00B4201D" w:rsidP="00D41374">
      <w:pPr>
        <w:widowControl w:val="0"/>
        <w:autoSpaceDE w:val="0"/>
        <w:autoSpaceDN w:val="0"/>
        <w:adjustRightInd w:val="0"/>
        <w:jc w:val="both"/>
        <w:rPr>
          <w:rFonts w:ascii="Arial" w:hAnsi="Arial" w:cs="Helvetica Neue"/>
          <w:color w:val="5E5643"/>
          <w:sz w:val="28"/>
          <w:szCs w:val="22"/>
        </w:rPr>
      </w:pPr>
      <w:hyperlink r:id="rId5" w:history="1">
        <w:r w:rsidR="00612E5C" w:rsidRPr="00E016F3">
          <w:rPr>
            <w:rFonts w:ascii="Arial" w:hAnsi="Arial" w:cs="Helvetica Neue"/>
            <w:color w:val="31558E"/>
            <w:sz w:val="28"/>
            <w:szCs w:val="28"/>
          </w:rPr>
          <w:t>School governance: learning from the best, see paragraphs 3 and 22, Ofsted</w:t>
        </w:r>
      </w:hyperlink>
      <w:r w:rsidR="00D41374">
        <w:rPr>
          <w:rFonts w:ascii="Arial" w:hAnsi="Arial" w:cs="Helvetica Neue"/>
          <w:color w:val="5E5643"/>
          <w:sz w:val="28"/>
          <w:szCs w:val="22"/>
        </w:rPr>
        <w:t xml:space="preserve"> </w:t>
      </w:r>
      <w:r w:rsidR="00612E5C" w:rsidRPr="00E016F3">
        <w:rPr>
          <w:rFonts w:ascii="Arial" w:hAnsi="Arial" w:cs="Helvetica Neue"/>
          <w:color w:val="5E5643"/>
          <w:sz w:val="28"/>
          <w:szCs w:val="22"/>
        </w:rPr>
        <w:t>http://www.ofsted.gov.uk/resources/school-governance-learning-best</w:t>
      </w:r>
    </w:p>
    <w:p w:rsidR="00612E5C" w:rsidRPr="00E016F3" w:rsidRDefault="00612E5C" w:rsidP="00D41374">
      <w:pPr>
        <w:widowControl w:val="0"/>
        <w:autoSpaceDE w:val="0"/>
        <w:autoSpaceDN w:val="0"/>
        <w:adjustRightInd w:val="0"/>
        <w:jc w:val="both"/>
        <w:rPr>
          <w:rFonts w:ascii="Arial" w:hAnsi="Arial" w:cs="Helvetica Neue"/>
          <w:b/>
          <w:bCs/>
          <w:color w:val="262626"/>
          <w:sz w:val="28"/>
          <w:szCs w:val="32"/>
        </w:rPr>
      </w:pPr>
      <w:r w:rsidRPr="00E016F3">
        <w:rPr>
          <w:rFonts w:ascii="Arial" w:hAnsi="Arial" w:cs="Helvetica Neue"/>
          <w:b/>
          <w:bCs/>
          <w:color w:val="262626"/>
          <w:sz w:val="28"/>
          <w:szCs w:val="32"/>
        </w:rPr>
        <w:t>The Spinney School, Cambridgeshire</w:t>
      </w:r>
    </w:p>
    <w:p w:rsidR="00612E5C" w:rsidRPr="00E016F3" w:rsidRDefault="00612E5C" w:rsidP="00D41374">
      <w:pPr>
        <w:widowControl w:val="0"/>
        <w:autoSpaceDE w:val="0"/>
        <w:autoSpaceDN w:val="0"/>
        <w:adjustRightInd w:val="0"/>
        <w:jc w:val="both"/>
        <w:rPr>
          <w:rFonts w:ascii="Arial" w:hAnsi="Arial" w:cs="Helvetica Neue"/>
          <w:color w:val="262626"/>
          <w:sz w:val="28"/>
          <w:szCs w:val="28"/>
        </w:rPr>
      </w:pPr>
      <w:r w:rsidRPr="00E016F3">
        <w:rPr>
          <w:rFonts w:ascii="Arial" w:hAnsi="Arial" w:cs="Helvetica Neue"/>
          <w:color w:val="262626"/>
          <w:sz w:val="28"/>
          <w:szCs w:val="28"/>
        </w:rPr>
        <w:t>The Spinney School says that it decided that in order to carry out monitoring and evaluation more efficiently, small groups of governors would focus on the key priorities in the raising attainment plan (RAP).</w:t>
      </w:r>
    </w:p>
    <w:p w:rsidR="00612E5C" w:rsidRPr="00E016F3" w:rsidRDefault="00612E5C" w:rsidP="00D41374">
      <w:pPr>
        <w:widowControl w:val="0"/>
        <w:autoSpaceDE w:val="0"/>
        <w:autoSpaceDN w:val="0"/>
        <w:adjustRightInd w:val="0"/>
        <w:jc w:val="both"/>
        <w:rPr>
          <w:rFonts w:ascii="Arial" w:hAnsi="Arial" w:cs="Helvetica Neue"/>
          <w:color w:val="262626"/>
          <w:sz w:val="28"/>
          <w:szCs w:val="28"/>
        </w:rPr>
      </w:pPr>
      <w:r w:rsidRPr="00E016F3">
        <w:rPr>
          <w:rFonts w:ascii="Arial" w:hAnsi="Arial" w:cs="Helvetica Neue"/>
          <w:color w:val="262626"/>
          <w:sz w:val="28"/>
          <w:szCs w:val="28"/>
        </w:rPr>
        <w:t>Monitoring groups were suggested for the following priorities:</w:t>
      </w:r>
    </w:p>
    <w:p w:rsidR="00612E5C" w:rsidRPr="00E016F3" w:rsidRDefault="00612E5C" w:rsidP="00D41374">
      <w:pPr>
        <w:widowControl w:val="0"/>
        <w:numPr>
          <w:ilvl w:val="0"/>
          <w:numId w:val="2"/>
        </w:numPr>
        <w:tabs>
          <w:tab w:val="left" w:pos="220"/>
          <w:tab w:val="left" w:pos="720"/>
        </w:tabs>
        <w:autoSpaceDE w:val="0"/>
        <w:autoSpaceDN w:val="0"/>
        <w:adjustRightInd w:val="0"/>
        <w:ind w:hanging="720"/>
        <w:jc w:val="both"/>
        <w:rPr>
          <w:rFonts w:ascii="Arial" w:hAnsi="Arial" w:cs="Helvetica Neue"/>
          <w:color w:val="262626"/>
          <w:sz w:val="28"/>
          <w:szCs w:val="28"/>
        </w:rPr>
      </w:pPr>
      <w:r w:rsidRPr="00E016F3">
        <w:rPr>
          <w:rFonts w:ascii="Arial" w:hAnsi="Arial" w:cs="Helvetica Neue"/>
          <w:color w:val="262626"/>
          <w:sz w:val="28"/>
          <w:szCs w:val="28"/>
        </w:rPr>
        <w:t>Achievement of pupils</w:t>
      </w:r>
    </w:p>
    <w:p w:rsidR="00612E5C" w:rsidRPr="00E016F3" w:rsidRDefault="00612E5C" w:rsidP="00D41374">
      <w:pPr>
        <w:widowControl w:val="0"/>
        <w:numPr>
          <w:ilvl w:val="0"/>
          <w:numId w:val="2"/>
        </w:numPr>
        <w:tabs>
          <w:tab w:val="left" w:pos="220"/>
          <w:tab w:val="left" w:pos="720"/>
        </w:tabs>
        <w:autoSpaceDE w:val="0"/>
        <w:autoSpaceDN w:val="0"/>
        <w:adjustRightInd w:val="0"/>
        <w:ind w:hanging="720"/>
        <w:jc w:val="both"/>
        <w:rPr>
          <w:rFonts w:ascii="Arial" w:hAnsi="Arial" w:cs="Helvetica Neue"/>
          <w:color w:val="262626"/>
          <w:sz w:val="28"/>
          <w:szCs w:val="28"/>
        </w:rPr>
      </w:pPr>
      <w:r w:rsidRPr="00E016F3">
        <w:rPr>
          <w:rFonts w:ascii="Arial" w:hAnsi="Arial" w:cs="Helvetica Neue"/>
          <w:color w:val="262626"/>
          <w:sz w:val="28"/>
          <w:szCs w:val="28"/>
        </w:rPr>
        <w:t>Excellent teaching</w:t>
      </w:r>
    </w:p>
    <w:p w:rsidR="00612E5C" w:rsidRPr="00E016F3" w:rsidRDefault="00612E5C" w:rsidP="00D41374">
      <w:pPr>
        <w:widowControl w:val="0"/>
        <w:numPr>
          <w:ilvl w:val="0"/>
          <w:numId w:val="2"/>
        </w:numPr>
        <w:tabs>
          <w:tab w:val="left" w:pos="220"/>
          <w:tab w:val="left" w:pos="720"/>
        </w:tabs>
        <w:autoSpaceDE w:val="0"/>
        <w:autoSpaceDN w:val="0"/>
        <w:adjustRightInd w:val="0"/>
        <w:ind w:hanging="720"/>
        <w:jc w:val="both"/>
        <w:rPr>
          <w:rFonts w:ascii="Arial" w:hAnsi="Arial" w:cs="Helvetica Neue"/>
          <w:color w:val="262626"/>
          <w:sz w:val="28"/>
          <w:szCs w:val="28"/>
        </w:rPr>
      </w:pPr>
      <w:r w:rsidRPr="00E016F3">
        <w:rPr>
          <w:rFonts w:ascii="Arial" w:hAnsi="Arial" w:cs="Helvetica Neue"/>
          <w:color w:val="262626"/>
          <w:sz w:val="28"/>
          <w:szCs w:val="28"/>
        </w:rPr>
        <w:t>Behaviour and safety, pupil participation</w:t>
      </w:r>
    </w:p>
    <w:p w:rsidR="00612E5C" w:rsidRPr="00E016F3" w:rsidRDefault="00612E5C" w:rsidP="00D41374">
      <w:pPr>
        <w:widowControl w:val="0"/>
        <w:numPr>
          <w:ilvl w:val="0"/>
          <w:numId w:val="2"/>
        </w:numPr>
        <w:tabs>
          <w:tab w:val="left" w:pos="220"/>
          <w:tab w:val="left" w:pos="720"/>
        </w:tabs>
        <w:autoSpaceDE w:val="0"/>
        <w:autoSpaceDN w:val="0"/>
        <w:adjustRightInd w:val="0"/>
        <w:ind w:hanging="720"/>
        <w:jc w:val="both"/>
        <w:rPr>
          <w:rFonts w:ascii="Arial" w:hAnsi="Arial" w:cs="Helvetica Neue"/>
          <w:color w:val="262626"/>
          <w:sz w:val="28"/>
          <w:szCs w:val="28"/>
        </w:rPr>
      </w:pPr>
      <w:r w:rsidRPr="00E016F3">
        <w:rPr>
          <w:rFonts w:ascii="Arial" w:hAnsi="Arial" w:cs="Helvetica Neue"/>
          <w:color w:val="262626"/>
          <w:sz w:val="28"/>
          <w:szCs w:val="28"/>
        </w:rPr>
        <w:t>Leadership and management</w:t>
      </w:r>
    </w:p>
    <w:p w:rsidR="00612E5C" w:rsidRPr="00E016F3" w:rsidRDefault="00612E5C" w:rsidP="00D41374">
      <w:pPr>
        <w:widowControl w:val="0"/>
        <w:numPr>
          <w:ilvl w:val="0"/>
          <w:numId w:val="2"/>
        </w:numPr>
        <w:tabs>
          <w:tab w:val="left" w:pos="220"/>
          <w:tab w:val="left" w:pos="720"/>
        </w:tabs>
        <w:autoSpaceDE w:val="0"/>
        <w:autoSpaceDN w:val="0"/>
        <w:adjustRightInd w:val="0"/>
        <w:ind w:hanging="720"/>
        <w:jc w:val="both"/>
        <w:rPr>
          <w:rFonts w:ascii="Arial" w:hAnsi="Arial" w:cs="Helvetica Neue"/>
          <w:color w:val="262626"/>
          <w:sz w:val="28"/>
          <w:szCs w:val="28"/>
        </w:rPr>
      </w:pPr>
      <w:r w:rsidRPr="00E016F3">
        <w:rPr>
          <w:rFonts w:ascii="Arial" w:hAnsi="Arial" w:cs="Helvetica Neue"/>
          <w:color w:val="262626"/>
          <w:sz w:val="28"/>
          <w:szCs w:val="28"/>
        </w:rPr>
        <w:t>Overall effectiveness</w:t>
      </w:r>
    </w:p>
    <w:p w:rsidR="00612E5C" w:rsidRPr="00E016F3" w:rsidRDefault="00B4201D" w:rsidP="00D41374">
      <w:pPr>
        <w:widowControl w:val="0"/>
        <w:autoSpaceDE w:val="0"/>
        <w:autoSpaceDN w:val="0"/>
        <w:adjustRightInd w:val="0"/>
        <w:jc w:val="both"/>
        <w:rPr>
          <w:rFonts w:ascii="Arial" w:hAnsi="Arial" w:cs="Helvetica Neue"/>
          <w:color w:val="5E5643"/>
          <w:sz w:val="28"/>
          <w:szCs w:val="22"/>
        </w:rPr>
      </w:pPr>
      <w:hyperlink r:id="rId6" w:history="1">
        <w:r w:rsidR="00612E5C" w:rsidRPr="00E016F3">
          <w:rPr>
            <w:rFonts w:ascii="Arial" w:hAnsi="Arial" w:cs="Helvetica Neue"/>
            <w:color w:val="31558E"/>
            <w:sz w:val="28"/>
            <w:szCs w:val="28"/>
          </w:rPr>
          <w:t>Link governors 2013-14, The Spinney School (Adobe pdf file)</w:t>
        </w:r>
      </w:hyperlink>
    </w:p>
    <w:p w:rsidR="00612E5C" w:rsidRPr="00E016F3" w:rsidRDefault="00612E5C" w:rsidP="00D41374">
      <w:pPr>
        <w:widowControl w:val="0"/>
        <w:autoSpaceDE w:val="0"/>
        <w:autoSpaceDN w:val="0"/>
        <w:adjustRightInd w:val="0"/>
        <w:jc w:val="both"/>
        <w:rPr>
          <w:rFonts w:ascii="Arial" w:hAnsi="Arial" w:cs="Helvetica Neue"/>
          <w:color w:val="5E5643"/>
          <w:sz w:val="28"/>
          <w:szCs w:val="22"/>
        </w:rPr>
      </w:pPr>
      <w:r w:rsidRPr="00E016F3">
        <w:rPr>
          <w:rFonts w:ascii="Arial" w:hAnsi="Arial" w:cs="Helvetica Neue"/>
          <w:color w:val="5E5643"/>
          <w:sz w:val="28"/>
          <w:szCs w:val="22"/>
        </w:rPr>
        <w:t>http://www.spinney.cambs.sch.uk/governors/docs/link_governors.pdf</w:t>
      </w:r>
    </w:p>
    <w:p w:rsidR="00D41374" w:rsidRDefault="00D41374" w:rsidP="00D41374">
      <w:pPr>
        <w:widowControl w:val="0"/>
        <w:autoSpaceDE w:val="0"/>
        <w:autoSpaceDN w:val="0"/>
        <w:adjustRightInd w:val="0"/>
        <w:jc w:val="both"/>
        <w:rPr>
          <w:rFonts w:ascii="Arial" w:hAnsi="Arial" w:cs="Helvetica Neue"/>
          <w:b/>
          <w:bCs/>
          <w:color w:val="262626"/>
          <w:sz w:val="28"/>
          <w:szCs w:val="32"/>
        </w:rPr>
      </w:pPr>
    </w:p>
    <w:p w:rsidR="00612E5C" w:rsidRPr="00E016F3" w:rsidRDefault="00612E5C" w:rsidP="00D41374">
      <w:pPr>
        <w:widowControl w:val="0"/>
        <w:autoSpaceDE w:val="0"/>
        <w:autoSpaceDN w:val="0"/>
        <w:adjustRightInd w:val="0"/>
        <w:jc w:val="both"/>
        <w:rPr>
          <w:rFonts w:ascii="Arial" w:hAnsi="Arial" w:cs="Helvetica Neue"/>
          <w:b/>
          <w:bCs/>
          <w:color w:val="262626"/>
          <w:sz w:val="28"/>
          <w:szCs w:val="32"/>
        </w:rPr>
      </w:pPr>
      <w:r w:rsidRPr="00E016F3">
        <w:rPr>
          <w:rFonts w:ascii="Arial" w:hAnsi="Arial" w:cs="Helvetica Neue"/>
          <w:b/>
          <w:bCs/>
          <w:color w:val="262626"/>
          <w:sz w:val="28"/>
          <w:szCs w:val="32"/>
        </w:rPr>
        <w:t>Ogbourne St George and St Andrew Church of England Voluntary Controlled Primary School, Wiltshire</w:t>
      </w:r>
    </w:p>
    <w:p w:rsidR="00612E5C" w:rsidRPr="00E016F3" w:rsidRDefault="00612E5C" w:rsidP="00D41374">
      <w:pPr>
        <w:widowControl w:val="0"/>
        <w:autoSpaceDE w:val="0"/>
        <w:autoSpaceDN w:val="0"/>
        <w:adjustRightInd w:val="0"/>
        <w:jc w:val="both"/>
        <w:rPr>
          <w:rFonts w:ascii="Arial" w:hAnsi="Arial" w:cs="Helvetica Neue"/>
          <w:color w:val="262626"/>
          <w:sz w:val="28"/>
          <w:szCs w:val="28"/>
        </w:rPr>
      </w:pPr>
      <w:r w:rsidRPr="00E016F3">
        <w:rPr>
          <w:rFonts w:ascii="Arial" w:hAnsi="Arial" w:cs="Helvetica Neue"/>
          <w:color w:val="262626"/>
          <w:sz w:val="28"/>
          <w:szCs w:val="28"/>
        </w:rPr>
        <w:t>The governor classroom visits policy of Ogbourne St George and St Andrew School says its link governors are associated with priorities identified in the school development plan.</w:t>
      </w:r>
    </w:p>
    <w:p w:rsidR="00612E5C" w:rsidRPr="00E016F3" w:rsidRDefault="00612E5C" w:rsidP="00D41374">
      <w:pPr>
        <w:widowControl w:val="0"/>
        <w:autoSpaceDE w:val="0"/>
        <w:autoSpaceDN w:val="0"/>
        <w:adjustRightInd w:val="0"/>
        <w:jc w:val="both"/>
        <w:rPr>
          <w:rFonts w:ascii="Arial" w:hAnsi="Arial" w:cs="Helvetica Neue"/>
          <w:color w:val="262626"/>
          <w:sz w:val="28"/>
          <w:szCs w:val="28"/>
        </w:rPr>
      </w:pPr>
      <w:r w:rsidRPr="00E016F3">
        <w:rPr>
          <w:rFonts w:ascii="Arial" w:hAnsi="Arial" w:cs="Helvetica Neue"/>
          <w:color w:val="262626"/>
          <w:sz w:val="28"/>
          <w:szCs w:val="28"/>
        </w:rPr>
        <w:t>It explains that these governors:</w:t>
      </w:r>
    </w:p>
    <w:p w:rsidR="00612E5C" w:rsidRPr="00E016F3" w:rsidRDefault="00612E5C" w:rsidP="00D41374">
      <w:pPr>
        <w:widowControl w:val="0"/>
        <w:autoSpaceDE w:val="0"/>
        <w:autoSpaceDN w:val="0"/>
        <w:adjustRightInd w:val="0"/>
        <w:jc w:val="both"/>
        <w:rPr>
          <w:rFonts w:ascii="Arial" w:hAnsi="Arial" w:cs="Helvetica Neue"/>
          <w:color w:val="262626"/>
          <w:sz w:val="28"/>
          <w:szCs w:val="28"/>
        </w:rPr>
      </w:pPr>
      <w:r w:rsidRPr="00E016F3">
        <w:rPr>
          <w:rFonts w:ascii="Arial" w:hAnsi="Arial" w:cs="Helvetica Neue"/>
          <w:color w:val="262626"/>
          <w:sz w:val="28"/>
          <w:szCs w:val="28"/>
        </w:rPr>
        <w:t>... </w:t>
      </w:r>
      <w:proofErr w:type="gramStart"/>
      <w:r w:rsidRPr="00E016F3">
        <w:rPr>
          <w:rFonts w:ascii="Arial" w:hAnsi="Arial" w:cs="Helvetica Neue"/>
          <w:color w:val="262626"/>
          <w:sz w:val="28"/>
          <w:szCs w:val="28"/>
        </w:rPr>
        <w:t>have</w:t>
      </w:r>
      <w:proofErr w:type="gramEnd"/>
      <w:r w:rsidRPr="00E016F3">
        <w:rPr>
          <w:rFonts w:ascii="Arial" w:hAnsi="Arial" w:cs="Helvetica Neue"/>
          <w:color w:val="262626"/>
          <w:sz w:val="28"/>
          <w:szCs w:val="28"/>
        </w:rPr>
        <w:t xml:space="preserve"> the additional responsibility of supporting and challenging the work in school in specific areas.</w:t>
      </w:r>
    </w:p>
    <w:p w:rsidR="00612E5C" w:rsidRPr="00E016F3" w:rsidRDefault="00612E5C" w:rsidP="00D41374">
      <w:pPr>
        <w:widowControl w:val="0"/>
        <w:autoSpaceDE w:val="0"/>
        <w:autoSpaceDN w:val="0"/>
        <w:adjustRightInd w:val="0"/>
        <w:jc w:val="both"/>
        <w:rPr>
          <w:rFonts w:ascii="Arial" w:hAnsi="Arial" w:cs="Helvetica Neue"/>
          <w:color w:val="262626"/>
          <w:sz w:val="28"/>
          <w:szCs w:val="28"/>
        </w:rPr>
      </w:pPr>
      <w:r w:rsidRPr="00E016F3">
        <w:rPr>
          <w:rFonts w:ascii="Arial" w:hAnsi="Arial" w:cs="Helvetica Neue"/>
          <w:color w:val="262626"/>
          <w:sz w:val="28"/>
          <w:szCs w:val="28"/>
        </w:rPr>
        <w:t>This can best be achieved if the governor is informed about the school’s current practices and aspirations.</w:t>
      </w:r>
    </w:p>
    <w:p w:rsidR="00612E5C" w:rsidRPr="00E016F3" w:rsidRDefault="00B4201D" w:rsidP="00D41374">
      <w:pPr>
        <w:widowControl w:val="0"/>
        <w:autoSpaceDE w:val="0"/>
        <w:autoSpaceDN w:val="0"/>
        <w:adjustRightInd w:val="0"/>
        <w:jc w:val="both"/>
        <w:rPr>
          <w:rFonts w:ascii="Arial" w:hAnsi="Arial" w:cs="Helvetica Neue"/>
          <w:color w:val="5E5643"/>
          <w:sz w:val="28"/>
          <w:szCs w:val="22"/>
        </w:rPr>
      </w:pPr>
      <w:hyperlink r:id="rId7" w:history="1">
        <w:r w:rsidR="00612E5C" w:rsidRPr="00E016F3">
          <w:rPr>
            <w:rFonts w:ascii="Arial" w:hAnsi="Arial" w:cs="Helvetica Neue"/>
            <w:color w:val="31558E"/>
            <w:sz w:val="28"/>
            <w:szCs w:val="28"/>
          </w:rPr>
          <w:t xml:space="preserve">Governor classroom visits policy, Ogbourne St George and </w:t>
        </w:r>
        <w:proofErr w:type="gramStart"/>
        <w:r w:rsidR="00612E5C" w:rsidRPr="00E016F3">
          <w:rPr>
            <w:rFonts w:ascii="Arial" w:hAnsi="Arial" w:cs="Helvetica Neue"/>
            <w:color w:val="31558E"/>
            <w:sz w:val="28"/>
            <w:szCs w:val="28"/>
          </w:rPr>
          <w:t>St Andrew Primary School</w:t>
        </w:r>
        <w:proofErr w:type="gramEnd"/>
        <w:r w:rsidR="00612E5C" w:rsidRPr="00E016F3">
          <w:rPr>
            <w:rFonts w:ascii="Arial" w:hAnsi="Arial" w:cs="Helvetica Neue"/>
            <w:color w:val="31558E"/>
            <w:sz w:val="28"/>
            <w:szCs w:val="28"/>
          </w:rPr>
          <w:t xml:space="preserve"> (Adobe pdf file)</w:t>
        </w:r>
      </w:hyperlink>
    </w:p>
    <w:p w:rsidR="00612E5C" w:rsidRPr="00E016F3" w:rsidRDefault="00612E5C" w:rsidP="00D41374">
      <w:pPr>
        <w:widowControl w:val="0"/>
        <w:autoSpaceDE w:val="0"/>
        <w:autoSpaceDN w:val="0"/>
        <w:adjustRightInd w:val="0"/>
        <w:jc w:val="both"/>
        <w:rPr>
          <w:rFonts w:ascii="Arial" w:hAnsi="Arial" w:cs="Helvetica Neue"/>
          <w:color w:val="5E5643"/>
          <w:sz w:val="28"/>
          <w:szCs w:val="22"/>
        </w:rPr>
      </w:pPr>
      <w:r w:rsidRPr="00E016F3">
        <w:rPr>
          <w:rFonts w:ascii="Arial" w:hAnsi="Arial" w:cs="Helvetica Neue"/>
          <w:color w:val="5E5643"/>
          <w:sz w:val="28"/>
          <w:szCs w:val="22"/>
        </w:rPr>
        <w:t>http://www.ogbourne-st-george.wilts.sch.uk/wilts/primary/ogbourne/arenas/schoolwebsite/web/policies/governorpolicies/governorclassroomvisitspolicy.pdf</w:t>
      </w:r>
    </w:p>
    <w:p w:rsidR="00D41374" w:rsidRDefault="00D41374" w:rsidP="00D41374">
      <w:pPr>
        <w:widowControl w:val="0"/>
        <w:autoSpaceDE w:val="0"/>
        <w:autoSpaceDN w:val="0"/>
        <w:adjustRightInd w:val="0"/>
        <w:jc w:val="both"/>
        <w:rPr>
          <w:rFonts w:ascii="Arial" w:hAnsi="Arial" w:cs="Helvetica Neue"/>
          <w:b/>
          <w:bCs/>
          <w:color w:val="262626"/>
          <w:sz w:val="28"/>
          <w:szCs w:val="32"/>
        </w:rPr>
      </w:pPr>
    </w:p>
    <w:p w:rsidR="00612E5C" w:rsidRPr="00E016F3" w:rsidRDefault="00612E5C" w:rsidP="00D41374">
      <w:pPr>
        <w:widowControl w:val="0"/>
        <w:autoSpaceDE w:val="0"/>
        <w:autoSpaceDN w:val="0"/>
        <w:adjustRightInd w:val="0"/>
        <w:jc w:val="both"/>
        <w:rPr>
          <w:rFonts w:ascii="Arial" w:hAnsi="Arial" w:cs="Helvetica Neue"/>
          <w:b/>
          <w:bCs/>
          <w:color w:val="262626"/>
          <w:sz w:val="28"/>
          <w:szCs w:val="32"/>
        </w:rPr>
      </w:pPr>
      <w:r w:rsidRPr="00E016F3">
        <w:rPr>
          <w:rFonts w:ascii="Arial" w:hAnsi="Arial" w:cs="Helvetica Neue"/>
          <w:b/>
          <w:bCs/>
          <w:color w:val="262626"/>
          <w:sz w:val="28"/>
          <w:szCs w:val="32"/>
        </w:rPr>
        <w:t>Brook Community Primary School, London</w:t>
      </w:r>
    </w:p>
    <w:p w:rsidR="00612E5C" w:rsidRPr="00E016F3" w:rsidRDefault="00612E5C" w:rsidP="00D41374">
      <w:pPr>
        <w:widowControl w:val="0"/>
        <w:autoSpaceDE w:val="0"/>
        <w:autoSpaceDN w:val="0"/>
        <w:adjustRightInd w:val="0"/>
        <w:jc w:val="both"/>
        <w:rPr>
          <w:rFonts w:ascii="Arial" w:hAnsi="Arial" w:cs="Helvetica Neue"/>
          <w:color w:val="262626"/>
          <w:sz w:val="28"/>
          <w:szCs w:val="28"/>
        </w:rPr>
      </w:pPr>
      <w:r w:rsidRPr="00E016F3">
        <w:rPr>
          <w:rFonts w:ascii="Arial" w:hAnsi="Arial" w:cs="Helvetica Neue"/>
          <w:color w:val="262626"/>
          <w:sz w:val="28"/>
          <w:szCs w:val="28"/>
        </w:rPr>
        <w:t>Brook Community Primary School says:</w:t>
      </w:r>
    </w:p>
    <w:p w:rsidR="00612E5C" w:rsidRPr="00E016F3" w:rsidRDefault="00612E5C" w:rsidP="00D41374">
      <w:pPr>
        <w:widowControl w:val="0"/>
        <w:autoSpaceDE w:val="0"/>
        <w:autoSpaceDN w:val="0"/>
        <w:adjustRightInd w:val="0"/>
        <w:jc w:val="both"/>
        <w:rPr>
          <w:rFonts w:ascii="Arial" w:hAnsi="Arial" w:cs="Helvetica Neue"/>
          <w:color w:val="262626"/>
          <w:sz w:val="28"/>
          <w:szCs w:val="28"/>
        </w:rPr>
      </w:pPr>
      <w:r w:rsidRPr="00E016F3">
        <w:rPr>
          <w:rFonts w:ascii="Arial" w:hAnsi="Arial" w:cs="Helvetica Neue"/>
          <w:color w:val="262626"/>
          <w:sz w:val="28"/>
          <w:szCs w:val="28"/>
        </w:rPr>
        <w:t>All governors have a link role. Link roles are aligned with school priorities and as such, reflect objectives within the school’s annual development plan as well as statutory responsibilities, including safeguarding and health and safety.</w:t>
      </w:r>
    </w:p>
    <w:p w:rsidR="00612E5C" w:rsidRPr="00E016F3" w:rsidRDefault="00B4201D" w:rsidP="00D41374">
      <w:pPr>
        <w:widowControl w:val="0"/>
        <w:autoSpaceDE w:val="0"/>
        <w:autoSpaceDN w:val="0"/>
        <w:adjustRightInd w:val="0"/>
        <w:jc w:val="both"/>
        <w:rPr>
          <w:rFonts w:ascii="Arial" w:hAnsi="Arial" w:cs="Helvetica Neue"/>
          <w:color w:val="5E5643"/>
          <w:sz w:val="28"/>
          <w:szCs w:val="22"/>
        </w:rPr>
      </w:pPr>
      <w:hyperlink r:id="rId8" w:history="1">
        <w:r w:rsidR="00612E5C" w:rsidRPr="00E016F3">
          <w:rPr>
            <w:rFonts w:ascii="Arial" w:hAnsi="Arial" w:cs="Helvetica Neue"/>
            <w:color w:val="31558E"/>
            <w:sz w:val="28"/>
            <w:szCs w:val="28"/>
          </w:rPr>
          <w:t>The organisation of the governing body, Brook Community Primary School</w:t>
        </w:r>
      </w:hyperlink>
    </w:p>
    <w:p w:rsidR="00612E5C" w:rsidRPr="00E016F3" w:rsidRDefault="00612E5C" w:rsidP="00D41374">
      <w:pPr>
        <w:widowControl w:val="0"/>
        <w:autoSpaceDE w:val="0"/>
        <w:autoSpaceDN w:val="0"/>
        <w:adjustRightInd w:val="0"/>
        <w:jc w:val="both"/>
        <w:rPr>
          <w:rFonts w:ascii="Arial" w:hAnsi="Arial" w:cs="Helvetica Neue"/>
          <w:color w:val="5E5643"/>
          <w:sz w:val="28"/>
          <w:szCs w:val="22"/>
        </w:rPr>
      </w:pPr>
      <w:r w:rsidRPr="00E016F3">
        <w:rPr>
          <w:rFonts w:ascii="Arial" w:hAnsi="Arial" w:cs="Helvetica Neue"/>
          <w:color w:val="5E5643"/>
          <w:sz w:val="28"/>
          <w:szCs w:val="22"/>
        </w:rPr>
        <w:t>http://www.brook.hackney.sch.uk/the-organisation-of-the-governing-body/</w:t>
      </w:r>
    </w:p>
    <w:p w:rsidR="00B11EFB" w:rsidRPr="00E016F3" w:rsidRDefault="00EB4829">
      <w:pPr>
        <w:rPr>
          <w:rFonts w:ascii="Arial" w:hAnsi="Arial"/>
          <w:sz w:val="28"/>
        </w:rPr>
      </w:pPr>
    </w:p>
    <w:sectPr w:rsidR="00B11EFB" w:rsidRPr="00E016F3" w:rsidSect="001A741F">
      <w:pgSz w:w="12240" w:h="15840"/>
      <w:pgMar w:top="1440" w:right="1800" w:bottom="1440" w:left="1800" w:gutter="0"/>
      <w:noEndnote/>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Helvetica Neue">
    <w:panose1 w:val="020005030000000200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612E5C"/>
    <w:rsid w:val="004A245C"/>
    <w:rsid w:val="0050421C"/>
    <w:rsid w:val="00612E5C"/>
    <w:rsid w:val="00B4201D"/>
    <w:rsid w:val="00D41374"/>
    <w:rsid w:val="00E016F3"/>
    <w:rsid w:val="00EB4829"/>
  </w:rsids>
  <m:mathPr>
    <m:mathFont m:val="Helvetica Neue"/>
    <m:brkBin m:val="before"/>
    <m:brkBinSub m:val="--"/>
    <m:smallFrac m:val="off"/>
    <m:dispDef m:val="off"/>
    <m:lMargin m:val="0"/>
    <m:rMargin m:val="0"/>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16F6"/>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choolgovernors.thekeysupport.com/the-governing-body/roles-on-the-governing-body/link-governors/resolvelink?id=20928" TargetMode="External"/><Relationship Id="rId6" Type="http://schemas.openxmlformats.org/officeDocument/2006/relationships/hyperlink" Target="http://schoolgovernors.thekeysupport.com/the-governing-body/roles-on-the-governing-body/link-governors/resolvelink?id=20933" TargetMode="External"/><Relationship Id="rId7" Type="http://schemas.openxmlformats.org/officeDocument/2006/relationships/hyperlink" Target="http://schoolgovernors.thekeysupport.com/the-governing-body/roles-on-the-governing-body/link-governors/resolvelink?id=20946" TargetMode="External"/><Relationship Id="rId8" Type="http://schemas.openxmlformats.org/officeDocument/2006/relationships/hyperlink" Target="http://schoolgovernors.thekeysupport.com/the-governing-body/roles-on-the-governing-body/link-governors/resolvelink?id=20935"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584</Words>
  <Characters>3332</Characters>
  <Application>Microsoft Macintosh Word</Application>
  <DocSecurity>0</DocSecurity>
  <Lines>27</Lines>
  <Paragraphs>6</Paragraphs>
  <ScaleCrop>false</ScaleCrop>
  <LinksUpToDate>false</LinksUpToDate>
  <CharactersWithSpaces>4091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Pierce</dc:creator>
  <cp:keywords/>
  <cp:lastModifiedBy>Julie Pierce</cp:lastModifiedBy>
  <cp:revision>5</cp:revision>
  <dcterms:created xsi:type="dcterms:W3CDTF">2014-11-01T21:49:00Z</dcterms:created>
  <dcterms:modified xsi:type="dcterms:W3CDTF">2014-11-17T14:33:00Z</dcterms:modified>
</cp:coreProperties>
</file>